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4A777" w14:textId="77777777" w:rsidR="00224BEA" w:rsidRDefault="00224BEA" w:rsidP="0076561C">
      <w:pPr>
        <w:jc w:val="center"/>
        <w:rPr>
          <w:sz w:val="22"/>
          <w:szCs w:val="22"/>
        </w:rPr>
      </w:pPr>
    </w:p>
    <w:p w14:paraId="489F5694" w14:textId="3A469F93" w:rsidR="0076561C" w:rsidRPr="00AA7A8A" w:rsidRDefault="0076561C" w:rsidP="0076561C">
      <w:pPr>
        <w:jc w:val="center"/>
        <w:rPr>
          <w:sz w:val="22"/>
          <w:szCs w:val="22"/>
        </w:rPr>
      </w:pPr>
      <w:r w:rsidRPr="00AA7A8A">
        <w:rPr>
          <w:sz w:val="22"/>
          <w:szCs w:val="22"/>
        </w:rPr>
        <w:t>Republic of North Macedonia</w:t>
      </w:r>
    </w:p>
    <w:p w14:paraId="23C9465B" w14:textId="77777777" w:rsidR="0076561C" w:rsidRPr="00AA7A8A" w:rsidRDefault="0076561C" w:rsidP="0076561C">
      <w:pPr>
        <w:jc w:val="center"/>
        <w:rPr>
          <w:rFonts w:ascii="Times New Roman Bold" w:hAnsi="Times New Roman Bold"/>
          <w:smallCaps/>
          <w:sz w:val="22"/>
          <w:szCs w:val="22"/>
        </w:rPr>
      </w:pPr>
      <w:r w:rsidRPr="00AA7A8A">
        <w:rPr>
          <w:sz w:val="22"/>
          <w:szCs w:val="22"/>
        </w:rPr>
        <w:t>Ministry of Transport and Communications</w:t>
      </w:r>
    </w:p>
    <w:p w14:paraId="7B9CDBAF" w14:textId="7EFECE42" w:rsidR="0076561C" w:rsidRDefault="0076561C" w:rsidP="0076561C">
      <w:pPr>
        <w:pStyle w:val="Heading2"/>
        <w:rPr>
          <w:rFonts w:ascii="Times New Roman" w:hAnsi="Times New Roman"/>
          <w:b w:val="0"/>
          <w:sz w:val="22"/>
          <w:szCs w:val="22"/>
        </w:rPr>
      </w:pPr>
      <w:r w:rsidRPr="00EB50DE">
        <w:rPr>
          <w:rFonts w:ascii="Times New Roman" w:hAnsi="Times New Roman"/>
          <w:b w:val="0"/>
          <w:sz w:val="22"/>
          <w:szCs w:val="22"/>
        </w:rPr>
        <w:t>Western Balkans Trade and Transport Facilitation Project</w:t>
      </w:r>
    </w:p>
    <w:p w14:paraId="103BAB32" w14:textId="77777777" w:rsidR="006F0235" w:rsidRPr="006F0235" w:rsidRDefault="006F0235" w:rsidP="006F0235">
      <w:pPr>
        <w:rPr>
          <w:lang w:val="en-US" w:eastAsia="en-US"/>
        </w:rPr>
      </w:pPr>
    </w:p>
    <w:p w14:paraId="17E4E6B1" w14:textId="0E958D58" w:rsidR="00052E9E" w:rsidRPr="00A23032" w:rsidRDefault="00052E9E" w:rsidP="00052E9E">
      <w:pPr>
        <w:pStyle w:val="Heading2"/>
        <w:rPr>
          <w:rFonts w:ascii="Times New Roman" w:hAnsi="Times New Roman"/>
          <w:sz w:val="28"/>
          <w:szCs w:val="28"/>
        </w:rPr>
      </w:pPr>
      <w:r w:rsidRPr="00A23032">
        <w:rPr>
          <w:rFonts w:ascii="Times New Roman" w:hAnsi="Times New Roman"/>
          <w:sz w:val="28"/>
          <w:szCs w:val="28"/>
        </w:rPr>
        <w:t>AMENDMENT N</w:t>
      </w:r>
      <w:r>
        <w:rPr>
          <w:rFonts w:ascii="Times New Roman" w:hAnsi="Times New Roman"/>
          <w:sz w:val="28"/>
          <w:szCs w:val="28"/>
        </w:rPr>
        <w:t>O</w:t>
      </w:r>
      <w:r w:rsidRPr="00A23032">
        <w:rPr>
          <w:rFonts w:ascii="Times New Roman" w:hAnsi="Times New Roman"/>
          <w:sz w:val="28"/>
          <w:szCs w:val="28"/>
        </w:rPr>
        <w:t xml:space="preserve">. </w:t>
      </w:r>
      <w:r w:rsidR="006F0235">
        <w:rPr>
          <w:rFonts w:ascii="Times New Roman" w:hAnsi="Times New Roman"/>
          <w:sz w:val="28"/>
          <w:szCs w:val="28"/>
        </w:rPr>
        <w:t>2</w:t>
      </w:r>
    </w:p>
    <w:p w14:paraId="4372CAC6" w14:textId="77777777" w:rsidR="00052E9E" w:rsidRDefault="00052E9E" w:rsidP="00052E9E">
      <w:pPr>
        <w:pStyle w:val="Heading2"/>
        <w:rPr>
          <w:rFonts w:ascii="Arial" w:hAnsi="Arial" w:cs="Arial"/>
          <w:sz w:val="20"/>
          <w:szCs w:val="18"/>
        </w:rPr>
      </w:pPr>
    </w:p>
    <w:p w14:paraId="5757589F" w14:textId="77777777" w:rsidR="00FA1C5C" w:rsidRDefault="00052E9E" w:rsidP="00FA1C5C">
      <w:pPr>
        <w:pStyle w:val="Heading2"/>
        <w:rPr>
          <w:rFonts w:ascii="Times New Roman" w:hAnsi="Times New Roman"/>
          <w:sz w:val="22"/>
          <w:szCs w:val="22"/>
        </w:rPr>
      </w:pPr>
      <w:r w:rsidRPr="00703D64">
        <w:rPr>
          <w:rFonts w:ascii="Times New Roman" w:hAnsi="Times New Roman"/>
          <w:sz w:val="22"/>
          <w:szCs w:val="22"/>
        </w:rPr>
        <w:t xml:space="preserve">To the </w:t>
      </w:r>
      <w:r>
        <w:rPr>
          <w:rFonts w:ascii="Times New Roman" w:hAnsi="Times New Roman"/>
          <w:sz w:val="22"/>
          <w:szCs w:val="22"/>
        </w:rPr>
        <w:t xml:space="preserve">Request for </w:t>
      </w:r>
      <w:r w:rsidR="00FA1C5C">
        <w:rPr>
          <w:rFonts w:ascii="Times New Roman" w:hAnsi="Times New Roman"/>
          <w:sz w:val="22"/>
          <w:szCs w:val="22"/>
        </w:rPr>
        <w:t>Bids for the procurement of</w:t>
      </w:r>
    </w:p>
    <w:p w14:paraId="72B66635" w14:textId="22775728" w:rsidR="00FA1C5C" w:rsidRPr="00FA1C5C" w:rsidRDefault="00FA1C5C" w:rsidP="00FA1C5C">
      <w:pPr>
        <w:pStyle w:val="Heading2"/>
        <w:rPr>
          <w:rFonts w:ascii="Times New Roman" w:hAnsi="Times New Roman"/>
          <w:sz w:val="22"/>
          <w:szCs w:val="22"/>
        </w:rPr>
      </w:pPr>
      <w:r w:rsidRPr="00FA1C5C">
        <w:rPr>
          <w:rFonts w:ascii="Times New Roman" w:hAnsi="Times New Roman"/>
          <w:sz w:val="22"/>
          <w:szCs w:val="22"/>
        </w:rPr>
        <w:t>Provision of customs related equipment - CCTV and ANPR systems –</w:t>
      </w:r>
    </w:p>
    <w:p w14:paraId="3032A175" w14:textId="77777777" w:rsidR="00FA1C5C" w:rsidRDefault="00FA1C5C" w:rsidP="00FA1C5C">
      <w:pPr>
        <w:pStyle w:val="Heading2"/>
        <w:rPr>
          <w:rFonts w:ascii="Times New Roman" w:hAnsi="Times New Roman"/>
          <w:sz w:val="22"/>
          <w:szCs w:val="22"/>
        </w:rPr>
      </w:pPr>
      <w:r w:rsidRPr="00FA1C5C">
        <w:rPr>
          <w:rFonts w:ascii="Times New Roman" w:hAnsi="Times New Roman"/>
          <w:sz w:val="22"/>
          <w:szCs w:val="22"/>
        </w:rPr>
        <w:t xml:space="preserve">   installation, commissioning and training of Custom Administration staff</w:t>
      </w:r>
    </w:p>
    <w:p w14:paraId="6CEC1FEC" w14:textId="37B8A539" w:rsidR="00052E9E" w:rsidRPr="004510EE" w:rsidRDefault="00052E9E" w:rsidP="00FA1C5C">
      <w:pPr>
        <w:pStyle w:val="Heading2"/>
        <w:rPr>
          <w:b w:val="0"/>
          <w:sz w:val="22"/>
          <w:szCs w:val="22"/>
        </w:rPr>
      </w:pPr>
      <w:r w:rsidRPr="004510EE">
        <w:rPr>
          <w:b w:val="0"/>
          <w:sz w:val="22"/>
          <w:szCs w:val="22"/>
        </w:rPr>
        <w:t xml:space="preserve">Ref. No.: </w:t>
      </w:r>
      <w:r w:rsidR="00FA1C5C" w:rsidRPr="00FA1C5C">
        <w:rPr>
          <w:b w:val="0"/>
          <w:sz w:val="22"/>
          <w:szCs w:val="22"/>
        </w:rPr>
        <w:t>WBTTFP-8929-MK-121E-RFB</w:t>
      </w:r>
    </w:p>
    <w:p w14:paraId="3991807E" w14:textId="59F7E53A" w:rsidR="00052E9E" w:rsidRPr="00B63389" w:rsidRDefault="00052E9E" w:rsidP="00052E9E">
      <w:pPr>
        <w:spacing w:before="120"/>
        <w:jc w:val="center"/>
        <w:rPr>
          <w:b/>
          <w:sz w:val="22"/>
          <w:szCs w:val="22"/>
        </w:rPr>
      </w:pPr>
      <w:r w:rsidRPr="00B63389">
        <w:rPr>
          <w:sz w:val="22"/>
          <w:szCs w:val="22"/>
        </w:rPr>
        <w:t xml:space="preserve">Issued on date: </w:t>
      </w:r>
      <w:r w:rsidR="00FB1CDD">
        <w:rPr>
          <w:sz w:val="22"/>
          <w:szCs w:val="22"/>
        </w:rPr>
        <w:t>April</w:t>
      </w:r>
      <w:r>
        <w:rPr>
          <w:sz w:val="22"/>
          <w:szCs w:val="22"/>
        </w:rPr>
        <w:t xml:space="preserve"> </w:t>
      </w:r>
      <w:r w:rsidR="00D83014">
        <w:rPr>
          <w:sz w:val="22"/>
          <w:szCs w:val="22"/>
        </w:rPr>
        <w:t>27</w:t>
      </w:r>
      <w:bookmarkStart w:id="0" w:name="_GoBack"/>
      <w:bookmarkEnd w:id="0"/>
      <w:r>
        <w:rPr>
          <w:sz w:val="22"/>
          <w:szCs w:val="22"/>
        </w:rPr>
        <w:t>, 202</w:t>
      </w:r>
      <w:r w:rsidR="00FA1C5C">
        <w:rPr>
          <w:sz w:val="22"/>
          <w:szCs w:val="22"/>
        </w:rPr>
        <w:t>3</w:t>
      </w:r>
    </w:p>
    <w:p w14:paraId="1DFB4102" w14:textId="77777777" w:rsidR="00052E9E" w:rsidRDefault="00052E9E" w:rsidP="00052E9E">
      <w:pPr>
        <w:rPr>
          <w:sz w:val="22"/>
          <w:szCs w:val="22"/>
          <w:lang w:val="en-US" w:eastAsia="en-US"/>
        </w:rPr>
      </w:pPr>
    </w:p>
    <w:p w14:paraId="4AF9BE65" w14:textId="70DACE62" w:rsidR="00052E9E" w:rsidRPr="00802802" w:rsidRDefault="00052E9E" w:rsidP="00052E9E">
      <w:pPr>
        <w:jc w:val="center"/>
        <w:rPr>
          <w:sz w:val="22"/>
          <w:szCs w:val="22"/>
          <w:lang w:val="en-US" w:eastAsia="en-US"/>
        </w:rPr>
      </w:pPr>
      <w:r w:rsidRPr="00802802">
        <w:rPr>
          <w:sz w:val="22"/>
          <w:szCs w:val="22"/>
          <w:lang w:val="en-US" w:eastAsia="en-US"/>
        </w:rPr>
        <w:t xml:space="preserve">To all prospective </w:t>
      </w:r>
      <w:r>
        <w:rPr>
          <w:sz w:val="22"/>
          <w:szCs w:val="22"/>
          <w:lang w:val="en-US" w:eastAsia="en-US"/>
        </w:rPr>
        <w:t>Suppliers</w:t>
      </w:r>
      <w:r w:rsidRPr="00802802">
        <w:rPr>
          <w:sz w:val="22"/>
          <w:szCs w:val="22"/>
          <w:lang w:val="en-US" w:eastAsia="en-US"/>
        </w:rPr>
        <w:t xml:space="preserve"> and to all firms that have obtained the </w:t>
      </w:r>
      <w:r>
        <w:rPr>
          <w:sz w:val="22"/>
          <w:szCs w:val="22"/>
          <w:lang w:val="en-US" w:eastAsia="en-US"/>
        </w:rPr>
        <w:t>RF</w:t>
      </w:r>
      <w:r w:rsidR="00FA1C5C">
        <w:rPr>
          <w:sz w:val="22"/>
          <w:szCs w:val="22"/>
          <w:lang w:val="en-US" w:eastAsia="en-US"/>
        </w:rPr>
        <w:t>B</w:t>
      </w:r>
      <w:r w:rsidRPr="00802802">
        <w:rPr>
          <w:sz w:val="22"/>
          <w:szCs w:val="22"/>
          <w:lang w:val="en-US" w:eastAsia="en-US"/>
        </w:rPr>
        <w:t xml:space="preserve"> document</w:t>
      </w:r>
      <w:r w:rsidR="00FA1C5C">
        <w:rPr>
          <w:sz w:val="22"/>
          <w:szCs w:val="22"/>
          <w:lang w:val="en-US" w:eastAsia="en-US"/>
        </w:rPr>
        <w:t>s</w:t>
      </w:r>
    </w:p>
    <w:p w14:paraId="6A0A0C45" w14:textId="77777777" w:rsidR="00052E9E" w:rsidRDefault="00052E9E" w:rsidP="00052E9E">
      <w:pPr>
        <w:rPr>
          <w:sz w:val="22"/>
          <w:szCs w:val="22"/>
          <w:lang w:val="en-US" w:eastAsia="en-US"/>
        </w:rPr>
      </w:pPr>
    </w:p>
    <w:p w14:paraId="1E859C45" w14:textId="77777777" w:rsidR="00052E9E" w:rsidRPr="00B63389" w:rsidRDefault="00052E9E" w:rsidP="00052E9E">
      <w:pPr>
        <w:jc w:val="both"/>
        <w:rPr>
          <w:sz w:val="22"/>
          <w:szCs w:val="22"/>
        </w:rPr>
      </w:pPr>
      <w:r w:rsidRPr="00B63389">
        <w:rPr>
          <w:sz w:val="22"/>
          <w:szCs w:val="22"/>
        </w:rPr>
        <w:t xml:space="preserve">Dear </w:t>
      </w:r>
      <w:r>
        <w:rPr>
          <w:sz w:val="22"/>
          <w:szCs w:val="22"/>
        </w:rPr>
        <w:t>All</w:t>
      </w:r>
      <w:r w:rsidRPr="00B63389">
        <w:rPr>
          <w:sz w:val="22"/>
          <w:szCs w:val="22"/>
        </w:rPr>
        <w:t>,</w:t>
      </w:r>
    </w:p>
    <w:p w14:paraId="06C8B772" w14:textId="77777777" w:rsidR="00052E9E" w:rsidRPr="00954277" w:rsidRDefault="00052E9E" w:rsidP="00052E9E">
      <w:pPr>
        <w:rPr>
          <w:sz w:val="22"/>
          <w:szCs w:val="22"/>
          <w:lang w:val="en-US"/>
        </w:rPr>
      </w:pPr>
    </w:p>
    <w:p w14:paraId="532BAC23" w14:textId="0ED3DAEA" w:rsidR="008E1539" w:rsidRDefault="00052E9E" w:rsidP="00052E9E">
      <w:pPr>
        <w:jc w:val="both"/>
        <w:rPr>
          <w:sz w:val="22"/>
          <w:szCs w:val="22"/>
          <w:lang w:val="en-US"/>
        </w:rPr>
      </w:pPr>
      <w:r w:rsidRPr="00954277">
        <w:rPr>
          <w:sz w:val="22"/>
          <w:szCs w:val="22"/>
          <w:lang w:val="en-US"/>
        </w:rPr>
        <w:t xml:space="preserve">With reference to the stated project and </w:t>
      </w:r>
      <w:r w:rsidRPr="00954277">
        <w:rPr>
          <w:sz w:val="22"/>
          <w:szCs w:val="22"/>
        </w:rPr>
        <w:t>pursuant to the issued</w:t>
      </w:r>
      <w:r w:rsidRPr="00954277">
        <w:rPr>
          <w:sz w:val="22"/>
          <w:szCs w:val="22"/>
          <w:lang w:val="en-US"/>
        </w:rPr>
        <w:t xml:space="preserve"> R</w:t>
      </w:r>
      <w:r>
        <w:rPr>
          <w:sz w:val="22"/>
          <w:szCs w:val="22"/>
          <w:lang w:val="en-US"/>
        </w:rPr>
        <w:t xml:space="preserve">equest for </w:t>
      </w:r>
      <w:r w:rsidR="00FA1C5C">
        <w:rPr>
          <w:sz w:val="22"/>
          <w:szCs w:val="22"/>
          <w:lang w:val="en-US"/>
        </w:rPr>
        <w:t>Bids</w:t>
      </w:r>
      <w:r>
        <w:rPr>
          <w:sz w:val="22"/>
          <w:szCs w:val="22"/>
          <w:lang w:val="en-US"/>
        </w:rPr>
        <w:t xml:space="preserve"> (RF</w:t>
      </w:r>
      <w:r w:rsidR="00FA1C5C">
        <w:rPr>
          <w:sz w:val="22"/>
          <w:szCs w:val="22"/>
          <w:lang w:val="en-US"/>
        </w:rPr>
        <w:t>B</w:t>
      </w:r>
      <w:r>
        <w:rPr>
          <w:sz w:val="22"/>
          <w:szCs w:val="22"/>
          <w:lang w:val="en-US"/>
        </w:rPr>
        <w:t>)</w:t>
      </w:r>
      <w:r w:rsidRPr="00954277">
        <w:rPr>
          <w:sz w:val="22"/>
          <w:szCs w:val="22"/>
          <w:lang w:val="en-US"/>
        </w:rPr>
        <w:t xml:space="preserve"> for procurement of </w:t>
      </w:r>
      <w:r w:rsidRPr="00B63389">
        <w:rPr>
          <w:sz w:val="22"/>
          <w:szCs w:val="22"/>
        </w:rPr>
        <w:t xml:space="preserve">the </w:t>
      </w:r>
      <w:r>
        <w:rPr>
          <w:sz w:val="22"/>
          <w:szCs w:val="22"/>
        </w:rPr>
        <w:t xml:space="preserve">above </w:t>
      </w:r>
      <w:r w:rsidRPr="00B63389">
        <w:rPr>
          <w:sz w:val="22"/>
          <w:szCs w:val="22"/>
        </w:rPr>
        <w:t>stated subject</w:t>
      </w:r>
      <w:r>
        <w:rPr>
          <w:sz w:val="22"/>
          <w:szCs w:val="22"/>
          <w:lang w:val="en-US"/>
        </w:rPr>
        <w:t xml:space="preserve">, </w:t>
      </w:r>
      <w:r w:rsidRPr="00954277">
        <w:rPr>
          <w:sz w:val="22"/>
          <w:szCs w:val="22"/>
          <w:lang w:val="en-US"/>
        </w:rPr>
        <w:t>please be informed</w:t>
      </w:r>
      <w:r w:rsidR="008E1539">
        <w:rPr>
          <w:sz w:val="22"/>
          <w:szCs w:val="22"/>
          <w:lang w:val="en-US"/>
        </w:rPr>
        <w:t xml:space="preserve"> of the following:</w:t>
      </w:r>
    </w:p>
    <w:p w14:paraId="6EF76B9A" w14:textId="52948214" w:rsidR="006F0235" w:rsidRDefault="006F0235" w:rsidP="006F0235">
      <w:pPr>
        <w:jc w:val="both"/>
        <w:rPr>
          <w:sz w:val="22"/>
          <w:szCs w:val="22"/>
          <w:lang w:val="en-US"/>
        </w:rPr>
      </w:pPr>
    </w:p>
    <w:p w14:paraId="264F1820" w14:textId="77777777" w:rsidR="00F20673" w:rsidRDefault="00F20673" w:rsidP="006F0235">
      <w:pPr>
        <w:jc w:val="both"/>
        <w:rPr>
          <w:sz w:val="22"/>
          <w:szCs w:val="22"/>
          <w:lang w:val="en-US"/>
        </w:rPr>
      </w:pPr>
    </w:p>
    <w:p w14:paraId="24E7D866" w14:textId="77777777" w:rsidR="006F0235" w:rsidRDefault="006F0235" w:rsidP="006F0235">
      <w:pPr>
        <w:jc w:val="both"/>
        <w:rPr>
          <w:sz w:val="22"/>
          <w:szCs w:val="22"/>
          <w:lang w:val="en-US"/>
        </w:rPr>
      </w:pPr>
      <w:r w:rsidRPr="008E1539">
        <w:rPr>
          <w:b/>
          <w:sz w:val="22"/>
          <w:szCs w:val="22"/>
          <w:lang w:val="en-US"/>
        </w:rPr>
        <w:t>1.</w:t>
      </w:r>
      <w:r>
        <w:rPr>
          <w:sz w:val="22"/>
          <w:szCs w:val="22"/>
          <w:lang w:val="en-US"/>
        </w:rPr>
        <w:t xml:space="preserve"> </w:t>
      </w:r>
      <w:r>
        <w:rPr>
          <w:sz w:val="22"/>
          <w:szCs w:val="22"/>
          <w:lang w:val="en-US"/>
        </w:rPr>
        <w:tab/>
        <w:t>T</w:t>
      </w:r>
      <w:r w:rsidRPr="00954277">
        <w:rPr>
          <w:sz w:val="22"/>
          <w:szCs w:val="22"/>
          <w:lang w:val="en-US"/>
        </w:rPr>
        <w:t xml:space="preserve">he relevant </w:t>
      </w:r>
      <w:r>
        <w:rPr>
          <w:sz w:val="22"/>
          <w:szCs w:val="22"/>
          <w:lang w:val="en-US"/>
        </w:rPr>
        <w:t>Clause</w:t>
      </w:r>
      <w:r w:rsidRPr="00954277">
        <w:rPr>
          <w:sz w:val="22"/>
          <w:szCs w:val="22"/>
          <w:lang w:val="en-US"/>
        </w:rPr>
        <w:t xml:space="preserve"> of the </w:t>
      </w:r>
      <w:r>
        <w:rPr>
          <w:sz w:val="22"/>
          <w:szCs w:val="22"/>
          <w:lang w:val="en-US"/>
        </w:rPr>
        <w:t xml:space="preserve">RFB - </w:t>
      </w:r>
      <w:r w:rsidRPr="00FA1C5C">
        <w:rPr>
          <w:sz w:val="22"/>
          <w:szCs w:val="22"/>
          <w:lang w:val="en-US"/>
        </w:rPr>
        <w:t xml:space="preserve">Section II </w:t>
      </w:r>
      <w:r>
        <w:rPr>
          <w:sz w:val="22"/>
          <w:szCs w:val="22"/>
          <w:lang w:val="en-US"/>
        </w:rPr>
        <w:t>-</w:t>
      </w:r>
      <w:r w:rsidRPr="00FA1C5C">
        <w:rPr>
          <w:sz w:val="22"/>
          <w:szCs w:val="22"/>
          <w:lang w:val="en-US"/>
        </w:rPr>
        <w:t xml:space="preserve"> Bid Data Sheet (BDS)</w:t>
      </w:r>
      <w:r>
        <w:rPr>
          <w:sz w:val="22"/>
          <w:szCs w:val="22"/>
          <w:lang w:val="en-US"/>
        </w:rPr>
        <w:t xml:space="preserve"> - </w:t>
      </w:r>
      <w:r w:rsidRPr="008E1539">
        <w:rPr>
          <w:sz w:val="22"/>
          <w:szCs w:val="22"/>
          <w:lang w:val="en-US"/>
        </w:rPr>
        <w:t>C. Preparation of Bids</w:t>
      </w:r>
      <w:r>
        <w:rPr>
          <w:sz w:val="22"/>
          <w:szCs w:val="22"/>
          <w:lang w:val="en-US"/>
        </w:rPr>
        <w:t>:</w:t>
      </w:r>
    </w:p>
    <w:p w14:paraId="6D6598CB" w14:textId="77777777" w:rsidR="006F0235" w:rsidRPr="00954277" w:rsidRDefault="006F0235" w:rsidP="006F0235">
      <w:pPr>
        <w:ind w:firstLine="720"/>
        <w:jc w:val="both"/>
        <w:rPr>
          <w:sz w:val="22"/>
          <w:szCs w:val="22"/>
          <w:lang w:val="en-US"/>
        </w:rPr>
      </w:pPr>
      <w:r w:rsidRPr="008E1539">
        <w:rPr>
          <w:b/>
          <w:sz w:val="22"/>
          <w:szCs w:val="22"/>
          <w:u w:val="single"/>
          <w:lang w:val="en-US"/>
        </w:rPr>
        <w:t xml:space="preserve">ITB 15.1 is amended </w:t>
      </w:r>
      <w:r w:rsidRPr="008E1539">
        <w:rPr>
          <w:b/>
          <w:color w:val="000000"/>
          <w:sz w:val="22"/>
          <w:szCs w:val="22"/>
          <w:u w:val="single"/>
        </w:rPr>
        <w:t>and</w:t>
      </w:r>
      <w:r>
        <w:rPr>
          <w:b/>
          <w:color w:val="000000"/>
          <w:sz w:val="22"/>
          <w:szCs w:val="22"/>
          <w:u w:val="single"/>
        </w:rPr>
        <w:t xml:space="preserve"> now reads as follow</w:t>
      </w:r>
      <w:r w:rsidRPr="004826FC">
        <w:rPr>
          <w:b/>
          <w:color w:val="000000"/>
          <w:sz w:val="22"/>
          <w:szCs w:val="22"/>
          <w:u w:val="single"/>
        </w:rPr>
        <w:t>:</w:t>
      </w:r>
    </w:p>
    <w:p w14:paraId="6DA3987B" w14:textId="77777777" w:rsidR="006F0235" w:rsidRDefault="006F0235" w:rsidP="006F0235">
      <w:pPr>
        <w:rPr>
          <w:b/>
          <w:sz w:val="22"/>
          <w:szCs w:val="22"/>
        </w:rPr>
      </w:pPr>
    </w:p>
    <w:tbl>
      <w:tblPr>
        <w:tblW w:w="9090"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CellMar>
          <w:left w:w="103" w:type="dxa"/>
          <w:right w:w="103" w:type="dxa"/>
        </w:tblCellMar>
        <w:tblLook w:val="00A0" w:firstRow="1" w:lastRow="0" w:firstColumn="1" w:lastColumn="0" w:noHBand="0" w:noVBand="0"/>
      </w:tblPr>
      <w:tblGrid>
        <w:gridCol w:w="1620"/>
        <w:gridCol w:w="7470"/>
      </w:tblGrid>
      <w:tr w:rsidR="006F0235" w:rsidRPr="00D05413" w14:paraId="2F490087" w14:textId="77777777" w:rsidTr="00224BEA">
        <w:trPr>
          <w:trHeight w:val="4106"/>
        </w:trPr>
        <w:tc>
          <w:tcPr>
            <w:tcW w:w="1620" w:type="dxa"/>
          </w:tcPr>
          <w:p w14:paraId="381DA6E3" w14:textId="77777777" w:rsidR="006F0235" w:rsidRPr="00076702" w:rsidRDefault="006F0235" w:rsidP="00E36736">
            <w:pPr>
              <w:spacing w:before="120" w:after="120"/>
              <w:rPr>
                <w:b/>
                <w:bCs/>
                <w:sz w:val="22"/>
                <w:szCs w:val="22"/>
              </w:rPr>
            </w:pPr>
            <w:r w:rsidRPr="00076702">
              <w:rPr>
                <w:b/>
                <w:bCs/>
                <w:sz w:val="22"/>
                <w:szCs w:val="22"/>
              </w:rPr>
              <w:t xml:space="preserve">ITB 15.1 </w:t>
            </w:r>
          </w:p>
        </w:tc>
        <w:tc>
          <w:tcPr>
            <w:tcW w:w="7470" w:type="dxa"/>
          </w:tcPr>
          <w:p w14:paraId="64982436" w14:textId="77777777" w:rsidR="006F0235" w:rsidRPr="00076702" w:rsidRDefault="006F0235" w:rsidP="00E36736">
            <w:pPr>
              <w:tabs>
                <w:tab w:val="right" w:pos="7254"/>
              </w:tabs>
              <w:spacing w:before="120" w:after="120"/>
              <w:rPr>
                <w:sz w:val="22"/>
                <w:szCs w:val="22"/>
              </w:rPr>
            </w:pPr>
            <w:r w:rsidRPr="00076702">
              <w:rPr>
                <w:sz w:val="22"/>
                <w:szCs w:val="22"/>
              </w:rPr>
              <w:t xml:space="preserve">The Bidder </w:t>
            </w:r>
            <w:r w:rsidRPr="00076702">
              <w:rPr>
                <w:b/>
                <w:sz w:val="22"/>
                <w:szCs w:val="22"/>
              </w:rPr>
              <w:t xml:space="preserve">is not </w:t>
            </w:r>
            <w:r w:rsidRPr="00076702">
              <w:rPr>
                <w:sz w:val="22"/>
                <w:szCs w:val="22"/>
              </w:rPr>
              <w:t>required to quote in the currency of the Purchaser’s Country the portion of the Bid price that corresponds to expenditures incurred in that currency.</w:t>
            </w:r>
          </w:p>
          <w:p w14:paraId="3BB20BFA" w14:textId="11957190" w:rsidR="006F0235" w:rsidRPr="00D22A64" w:rsidRDefault="006F0235" w:rsidP="00E36736">
            <w:pPr>
              <w:jc w:val="both"/>
              <w:rPr>
                <w:sz w:val="22"/>
                <w:szCs w:val="22"/>
                <w:highlight w:val="yellow"/>
              </w:rPr>
            </w:pPr>
            <w:r w:rsidRPr="00D22A64">
              <w:rPr>
                <w:sz w:val="22"/>
                <w:szCs w:val="22"/>
                <w:highlight w:val="yellow"/>
              </w:rPr>
              <w:t xml:space="preserve">In case that awarded Bidder (single bidder or JV lead member) is company registered in North Macedonia and bank account is in North Macedonia, the currency of the Contract Price shall be Macedonian </w:t>
            </w:r>
            <w:proofErr w:type="spellStart"/>
            <w:r w:rsidRPr="00D22A64">
              <w:rPr>
                <w:sz w:val="22"/>
                <w:szCs w:val="22"/>
                <w:highlight w:val="yellow"/>
              </w:rPr>
              <w:t>denar</w:t>
            </w:r>
            <w:proofErr w:type="spellEnd"/>
            <w:r w:rsidRPr="00D22A64">
              <w:rPr>
                <w:sz w:val="22"/>
                <w:szCs w:val="22"/>
                <w:highlight w:val="yellow"/>
              </w:rPr>
              <w:t xml:space="preserve"> (MKD) in accordance with national legislative. Due to this, if the awarded Bidder expressed Bid Price in any other currency, the Bid Price will be convert using the </w:t>
            </w:r>
            <w:r w:rsidRPr="00D22A64">
              <w:rPr>
                <w:b/>
                <w:sz w:val="22"/>
                <w:szCs w:val="22"/>
                <w:highlight w:val="yellow"/>
              </w:rPr>
              <w:t>buying</w:t>
            </w:r>
            <w:r w:rsidRPr="00D22A64">
              <w:rPr>
                <w:sz w:val="22"/>
                <w:szCs w:val="22"/>
                <w:highlight w:val="yellow"/>
              </w:rPr>
              <w:t xml:space="preserve"> exchange rate in MKD and that amount in MKD will be Contract Price. </w:t>
            </w:r>
            <w:r w:rsidR="00B22F15" w:rsidRPr="00B22F15">
              <w:rPr>
                <w:b/>
                <w:sz w:val="22"/>
                <w:szCs w:val="22"/>
                <w:highlight w:val="yellow"/>
              </w:rPr>
              <w:t>The Contract will be signed with Contract Price in MKD.</w:t>
            </w:r>
            <w:r w:rsidR="00B22F15">
              <w:rPr>
                <w:sz w:val="22"/>
                <w:szCs w:val="22"/>
                <w:highlight w:val="yellow"/>
              </w:rPr>
              <w:t xml:space="preserve"> </w:t>
            </w:r>
            <w:r w:rsidRPr="00D22A64">
              <w:rPr>
                <w:sz w:val="22"/>
                <w:szCs w:val="22"/>
                <w:highlight w:val="yellow"/>
              </w:rPr>
              <w:t>All amounts from payment schedule will be also convert in MKD and invoiced in MKD. All payments will be in MKD.</w:t>
            </w:r>
          </w:p>
          <w:p w14:paraId="38823FED" w14:textId="77777777" w:rsidR="006F0235" w:rsidRPr="00D22A64" w:rsidRDefault="006F0235" w:rsidP="00E36736">
            <w:pPr>
              <w:autoSpaceDE w:val="0"/>
              <w:autoSpaceDN w:val="0"/>
              <w:adjustRightInd w:val="0"/>
              <w:spacing w:before="120" w:after="120"/>
              <w:jc w:val="both"/>
              <w:rPr>
                <w:sz w:val="22"/>
                <w:szCs w:val="22"/>
                <w:highlight w:val="yellow"/>
              </w:rPr>
            </w:pPr>
            <w:r w:rsidRPr="00D22A64">
              <w:rPr>
                <w:sz w:val="22"/>
                <w:szCs w:val="22"/>
                <w:highlight w:val="yellow"/>
              </w:rPr>
              <w:t xml:space="preserve">The source of exchange rate shall be: National Bank of the Republic of North Macedonia </w:t>
            </w:r>
          </w:p>
          <w:p w14:paraId="77DB3339" w14:textId="77777777" w:rsidR="006F0235" w:rsidRPr="00076702" w:rsidRDefault="006F0235" w:rsidP="00E36736">
            <w:pPr>
              <w:jc w:val="both"/>
              <w:rPr>
                <w:sz w:val="22"/>
                <w:szCs w:val="22"/>
                <w:lang w:val="mk-MK"/>
              </w:rPr>
            </w:pPr>
            <w:r w:rsidRPr="00D22A64">
              <w:rPr>
                <w:sz w:val="22"/>
                <w:szCs w:val="22"/>
                <w:highlight w:val="yellow"/>
              </w:rPr>
              <w:t>The date for the exchange rate shall be</w:t>
            </w:r>
            <w:r w:rsidRPr="00D22A64">
              <w:rPr>
                <w:i/>
                <w:sz w:val="22"/>
                <w:szCs w:val="22"/>
                <w:highlight w:val="yellow"/>
              </w:rPr>
              <w:t xml:space="preserve">: </w:t>
            </w:r>
            <w:r w:rsidRPr="00D22A64">
              <w:rPr>
                <w:sz w:val="22"/>
                <w:szCs w:val="22"/>
                <w:highlight w:val="yellow"/>
              </w:rPr>
              <w:t>same as deadline for submission of the Bids.</w:t>
            </w:r>
          </w:p>
        </w:tc>
      </w:tr>
    </w:tbl>
    <w:p w14:paraId="1EA60766" w14:textId="7503B23C" w:rsidR="006F0235" w:rsidRDefault="006F0235" w:rsidP="006F0235">
      <w:pPr>
        <w:rPr>
          <w:b/>
          <w:sz w:val="22"/>
          <w:szCs w:val="22"/>
        </w:rPr>
      </w:pPr>
    </w:p>
    <w:p w14:paraId="29D992CC" w14:textId="77777777" w:rsidR="00F20673" w:rsidRDefault="00F20673" w:rsidP="006F0235">
      <w:pPr>
        <w:rPr>
          <w:b/>
          <w:sz w:val="22"/>
          <w:szCs w:val="22"/>
        </w:rPr>
      </w:pPr>
    </w:p>
    <w:p w14:paraId="7318C51C" w14:textId="3A272F73" w:rsidR="0008166A" w:rsidRDefault="00FB1CDD" w:rsidP="006F0235">
      <w:pPr>
        <w:ind w:left="720" w:hanging="720"/>
        <w:rPr>
          <w:b/>
          <w:sz w:val="22"/>
          <w:szCs w:val="22"/>
          <w:u w:val="single"/>
          <w:lang w:val="en-US"/>
        </w:rPr>
      </w:pPr>
      <w:r>
        <w:rPr>
          <w:b/>
          <w:sz w:val="22"/>
          <w:szCs w:val="22"/>
        </w:rPr>
        <w:t>2</w:t>
      </w:r>
      <w:r w:rsidR="009C3D56">
        <w:rPr>
          <w:b/>
          <w:sz w:val="22"/>
          <w:szCs w:val="22"/>
        </w:rPr>
        <w:t xml:space="preserve">. </w:t>
      </w:r>
      <w:r>
        <w:rPr>
          <w:b/>
          <w:sz w:val="22"/>
          <w:szCs w:val="22"/>
        </w:rPr>
        <w:tab/>
      </w:r>
      <w:r w:rsidR="009C3D56">
        <w:rPr>
          <w:sz w:val="22"/>
          <w:szCs w:val="22"/>
          <w:lang w:val="en-US"/>
        </w:rPr>
        <w:t>T</w:t>
      </w:r>
      <w:r w:rsidR="009C3D56" w:rsidRPr="00954277">
        <w:rPr>
          <w:sz w:val="22"/>
          <w:szCs w:val="22"/>
          <w:lang w:val="en-US"/>
        </w:rPr>
        <w:t xml:space="preserve">he relevant </w:t>
      </w:r>
      <w:r w:rsidR="009C3D56">
        <w:rPr>
          <w:sz w:val="22"/>
          <w:szCs w:val="22"/>
          <w:lang w:val="en-US"/>
        </w:rPr>
        <w:t>Clause</w:t>
      </w:r>
      <w:r w:rsidR="009C3D56" w:rsidRPr="00954277">
        <w:rPr>
          <w:sz w:val="22"/>
          <w:szCs w:val="22"/>
          <w:lang w:val="en-US"/>
        </w:rPr>
        <w:t xml:space="preserve"> of the </w:t>
      </w:r>
      <w:r w:rsidR="009C3D56">
        <w:rPr>
          <w:sz w:val="22"/>
          <w:szCs w:val="22"/>
          <w:lang w:val="en-US"/>
        </w:rPr>
        <w:t>RFB</w:t>
      </w:r>
      <w:r w:rsidR="009C3D56" w:rsidRPr="00A526D7">
        <w:rPr>
          <w:sz w:val="22"/>
          <w:szCs w:val="22"/>
          <w:lang w:val="en-US"/>
        </w:rPr>
        <w:t xml:space="preserve"> </w:t>
      </w:r>
      <w:r w:rsidR="009C3D56">
        <w:rPr>
          <w:sz w:val="22"/>
          <w:szCs w:val="22"/>
          <w:lang w:val="en-US"/>
        </w:rPr>
        <w:t xml:space="preserve">- </w:t>
      </w:r>
      <w:r w:rsidR="006F0235" w:rsidRPr="006F0235">
        <w:rPr>
          <w:sz w:val="22"/>
          <w:szCs w:val="22"/>
          <w:lang w:val="en-US"/>
        </w:rPr>
        <w:t>Section VII – Schedule of Requirements -</w:t>
      </w:r>
      <w:r w:rsidR="006F0235">
        <w:rPr>
          <w:sz w:val="22"/>
          <w:szCs w:val="22"/>
          <w:lang w:val="en-US"/>
        </w:rPr>
        <w:t xml:space="preserve"> </w:t>
      </w:r>
      <w:r w:rsidR="006F0235" w:rsidRPr="006F0235">
        <w:rPr>
          <w:sz w:val="22"/>
          <w:szCs w:val="22"/>
          <w:lang w:val="en-US"/>
        </w:rPr>
        <w:t xml:space="preserve">Detailed Technical Specifications - Required and Offered - </w:t>
      </w:r>
      <w:r w:rsidR="006F0235" w:rsidRPr="006F0235">
        <w:rPr>
          <w:b/>
          <w:sz w:val="22"/>
          <w:szCs w:val="22"/>
          <w:u w:val="single"/>
          <w:lang w:val="en-US"/>
        </w:rPr>
        <w:t>Position no. 20</w:t>
      </w:r>
      <w:r w:rsidR="0008166A">
        <w:rPr>
          <w:b/>
          <w:sz w:val="22"/>
          <w:szCs w:val="22"/>
          <w:u w:val="single"/>
          <w:lang w:val="en-US"/>
        </w:rPr>
        <w:t xml:space="preserve"> – Monitor</w:t>
      </w:r>
    </w:p>
    <w:p w14:paraId="2F564AAB" w14:textId="0F2E023E" w:rsidR="009C3D56" w:rsidRPr="004A4C1D" w:rsidRDefault="009C3D56" w:rsidP="0008166A">
      <w:pPr>
        <w:ind w:left="720"/>
        <w:rPr>
          <w:sz w:val="22"/>
          <w:szCs w:val="22"/>
          <w:lang w:val="en-US"/>
        </w:rPr>
      </w:pPr>
      <w:r w:rsidRPr="006F0235">
        <w:rPr>
          <w:b/>
          <w:sz w:val="22"/>
          <w:szCs w:val="22"/>
          <w:u w:val="single"/>
          <w:lang w:val="en-US"/>
        </w:rPr>
        <w:t>is</w:t>
      </w:r>
      <w:r w:rsidRPr="004A4C1D">
        <w:rPr>
          <w:b/>
          <w:sz w:val="22"/>
          <w:szCs w:val="22"/>
          <w:u w:val="single"/>
          <w:lang w:val="en-US"/>
        </w:rPr>
        <w:t xml:space="preserve"> amended</w:t>
      </w:r>
      <w:r w:rsidRPr="008E1539">
        <w:rPr>
          <w:b/>
          <w:sz w:val="22"/>
          <w:szCs w:val="22"/>
          <w:u w:val="single"/>
          <w:lang w:val="en-US"/>
        </w:rPr>
        <w:t xml:space="preserve"> </w:t>
      </w:r>
      <w:r w:rsidRPr="008E1539">
        <w:rPr>
          <w:b/>
          <w:color w:val="000000"/>
          <w:sz w:val="22"/>
          <w:szCs w:val="22"/>
          <w:u w:val="single"/>
        </w:rPr>
        <w:t>and</w:t>
      </w:r>
      <w:r>
        <w:rPr>
          <w:b/>
          <w:color w:val="000000"/>
          <w:sz w:val="22"/>
          <w:szCs w:val="22"/>
          <w:u w:val="single"/>
        </w:rPr>
        <w:t xml:space="preserve"> now reads as follow</w:t>
      </w:r>
      <w:r w:rsidRPr="004826FC">
        <w:rPr>
          <w:b/>
          <w:color w:val="000000"/>
          <w:sz w:val="22"/>
          <w:szCs w:val="22"/>
          <w:u w:val="single"/>
        </w:rPr>
        <w:t>:</w:t>
      </w:r>
    </w:p>
    <w:p w14:paraId="4844ECA0" w14:textId="31EC3E8E" w:rsidR="008E1539" w:rsidRDefault="008E1539" w:rsidP="008E1539">
      <w:pPr>
        <w:rPr>
          <w:sz w:val="22"/>
          <w:szCs w:val="22"/>
        </w:rPr>
      </w:pPr>
    </w:p>
    <w:tbl>
      <w:tblPr>
        <w:tblW w:w="75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75"/>
        <w:gridCol w:w="5830"/>
      </w:tblGrid>
      <w:tr w:rsidR="0008166A" w:rsidRPr="00A90F46" w14:paraId="15F7454C" w14:textId="77777777" w:rsidTr="00E36736">
        <w:trPr>
          <w:trHeight w:val="340"/>
          <w:jc w:val="center"/>
        </w:trPr>
        <w:tc>
          <w:tcPr>
            <w:tcW w:w="1675" w:type="dxa"/>
          </w:tcPr>
          <w:p w14:paraId="716660B2" w14:textId="77777777" w:rsidR="0008166A" w:rsidRPr="001E41A4" w:rsidRDefault="0008166A" w:rsidP="0008166A">
            <w:pPr>
              <w:jc w:val="center"/>
              <w:rPr>
                <w:b/>
                <w:color w:val="000000"/>
                <w:sz w:val="22"/>
                <w:szCs w:val="22"/>
                <w:lang w:eastAsia="mk-MK"/>
              </w:rPr>
            </w:pPr>
            <w:r>
              <w:rPr>
                <w:b/>
                <w:color w:val="000000"/>
                <w:sz w:val="22"/>
                <w:szCs w:val="22"/>
                <w:lang w:eastAsia="mk-MK"/>
              </w:rPr>
              <w:t>20</w:t>
            </w:r>
          </w:p>
        </w:tc>
        <w:tc>
          <w:tcPr>
            <w:tcW w:w="5830" w:type="dxa"/>
            <w:shd w:val="clear" w:color="auto" w:fill="auto"/>
            <w:vAlign w:val="center"/>
            <w:hideMark/>
          </w:tcPr>
          <w:p w14:paraId="7F986F6A" w14:textId="77777777" w:rsidR="0008166A" w:rsidRPr="00A90F46" w:rsidRDefault="0008166A" w:rsidP="00E36736">
            <w:pPr>
              <w:rPr>
                <w:b/>
                <w:color w:val="000000"/>
                <w:sz w:val="22"/>
                <w:szCs w:val="22"/>
                <w:lang w:eastAsia="mk-MK"/>
              </w:rPr>
            </w:pPr>
            <w:r w:rsidRPr="00A90F46">
              <w:rPr>
                <w:b/>
                <w:color w:val="000000"/>
                <w:sz w:val="22"/>
                <w:szCs w:val="22"/>
                <w:lang w:eastAsia="mk-MK"/>
              </w:rPr>
              <w:t>Monitor – Quantity 4 pcs</w:t>
            </w:r>
          </w:p>
        </w:tc>
      </w:tr>
      <w:tr w:rsidR="0008166A" w:rsidRPr="00A90F46" w14:paraId="699BFF7E" w14:textId="77777777" w:rsidTr="00224BEA">
        <w:trPr>
          <w:trHeight w:val="1427"/>
          <w:jc w:val="center"/>
        </w:trPr>
        <w:tc>
          <w:tcPr>
            <w:tcW w:w="1675" w:type="dxa"/>
          </w:tcPr>
          <w:p w14:paraId="4A2A3DF7" w14:textId="77777777" w:rsidR="0008166A" w:rsidRPr="00A90F46" w:rsidRDefault="0008166A" w:rsidP="00E36736">
            <w:pPr>
              <w:ind w:left="360"/>
              <w:jc w:val="both"/>
              <w:rPr>
                <w:b/>
                <w:color w:val="000000"/>
                <w:sz w:val="22"/>
                <w:szCs w:val="22"/>
                <w:lang w:eastAsia="mk-MK"/>
              </w:rPr>
            </w:pPr>
          </w:p>
        </w:tc>
        <w:tc>
          <w:tcPr>
            <w:tcW w:w="5830" w:type="dxa"/>
            <w:shd w:val="clear" w:color="auto" w:fill="auto"/>
            <w:vAlign w:val="center"/>
          </w:tcPr>
          <w:p w14:paraId="5197FFE6" w14:textId="77777777" w:rsidR="0008166A" w:rsidRPr="00A90F46" w:rsidRDefault="0008166A" w:rsidP="0008166A">
            <w:pPr>
              <w:numPr>
                <w:ilvl w:val="1"/>
                <w:numId w:val="9"/>
              </w:numPr>
              <w:ind w:left="284" w:hanging="284"/>
              <w:rPr>
                <w:color w:val="000000"/>
                <w:sz w:val="22"/>
                <w:szCs w:val="22"/>
                <w:lang w:eastAsia="mk-MK"/>
              </w:rPr>
            </w:pPr>
            <w:r w:rsidRPr="00A90F46">
              <w:rPr>
                <w:color w:val="000000"/>
                <w:sz w:val="22"/>
                <w:szCs w:val="22"/>
                <w:lang w:eastAsia="mk-MK"/>
              </w:rPr>
              <w:t>Screen size 55 inch</w:t>
            </w:r>
          </w:p>
          <w:p w14:paraId="4F410C38" w14:textId="77777777" w:rsidR="0008166A" w:rsidRPr="00A90F46" w:rsidRDefault="0008166A" w:rsidP="0008166A">
            <w:pPr>
              <w:numPr>
                <w:ilvl w:val="1"/>
                <w:numId w:val="9"/>
              </w:numPr>
              <w:ind w:left="284" w:hanging="284"/>
              <w:rPr>
                <w:color w:val="000000"/>
                <w:sz w:val="22"/>
                <w:szCs w:val="22"/>
                <w:lang w:eastAsia="mk-MK"/>
              </w:rPr>
            </w:pPr>
            <w:r w:rsidRPr="00A90F46">
              <w:rPr>
                <w:color w:val="000000"/>
                <w:sz w:val="22"/>
                <w:szCs w:val="22"/>
                <w:lang w:eastAsia="mk-MK"/>
              </w:rPr>
              <w:t>Resolution minimum 3840x2160 at 60 Hz</w:t>
            </w:r>
          </w:p>
          <w:p w14:paraId="0D7EAF3E" w14:textId="77777777" w:rsidR="0008166A" w:rsidRPr="00A90F46" w:rsidRDefault="0008166A" w:rsidP="0008166A">
            <w:pPr>
              <w:numPr>
                <w:ilvl w:val="1"/>
                <w:numId w:val="9"/>
              </w:numPr>
              <w:ind w:left="284" w:hanging="284"/>
              <w:rPr>
                <w:color w:val="000000"/>
                <w:sz w:val="22"/>
                <w:szCs w:val="22"/>
                <w:lang w:eastAsia="mk-MK"/>
              </w:rPr>
            </w:pPr>
            <w:r w:rsidRPr="00A90F46">
              <w:rPr>
                <w:color w:val="000000"/>
                <w:sz w:val="22"/>
                <w:szCs w:val="22"/>
                <w:lang w:eastAsia="mk-MK"/>
              </w:rPr>
              <w:t>At least two (2) HDMI interfaces</w:t>
            </w:r>
          </w:p>
          <w:p w14:paraId="50158A68" w14:textId="7F9208F9" w:rsidR="0008166A" w:rsidRPr="0008166A" w:rsidRDefault="0008166A" w:rsidP="0008166A">
            <w:pPr>
              <w:numPr>
                <w:ilvl w:val="1"/>
                <w:numId w:val="9"/>
              </w:numPr>
              <w:ind w:left="284" w:hanging="284"/>
              <w:rPr>
                <w:b/>
                <w:color w:val="000000"/>
                <w:sz w:val="22"/>
                <w:szCs w:val="22"/>
                <w:highlight w:val="yellow"/>
                <w:lang w:eastAsia="mk-MK"/>
              </w:rPr>
            </w:pPr>
            <w:r w:rsidRPr="0008166A">
              <w:rPr>
                <w:b/>
                <w:color w:val="000000"/>
                <w:sz w:val="22"/>
                <w:szCs w:val="22"/>
                <w:highlight w:val="yellow"/>
                <w:lang w:eastAsia="mk-MK"/>
              </w:rPr>
              <w:t>At least one (1) VGA interfaces</w:t>
            </w:r>
          </w:p>
          <w:p w14:paraId="656B8A0D" w14:textId="77777777" w:rsidR="0008166A" w:rsidRPr="00A90F46" w:rsidRDefault="0008166A" w:rsidP="0008166A">
            <w:pPr>
              <w:numPr>
                <w:ilvl w:val="1"/>
                <w:numId w:val="9"/>
              </w:numPr>
              <w:ind w:left="284" w:hanging="284"/>
              <w:rPr>
                <w:color w:val="000000"/>
                <w:sz w:val="22"/>
                <w:szCs w:val="22"/>
                <w:lang w:eastAsia="mk-MK"/>
              </w:rPr>
            </w:pPr>
            <w:r w:rsidRPr="00A90F46">
              <w:rPr>
                <w:color w:val="000000"/>
                <w:sz w:val="22"/>
                <w:szCs w:val="22"/>
                <w:lang w:eastAsia="mk-MK"/>
              </w:rPr>
              <w:t>Power supply 220 VAC</w:t>
            </w:r>
          </w:p>
        </w:tc>
      </w:tr>
    </w:tbl>
    <w:p w14:paraId="45B009A4" w14:textId="6BDAA8EA" w:rsidR="006F0235" w:rsidRDefault="006F0235" w:rsidP="008E1539">
      <w:pPr>
        <w:rPr>
          <w:sz w:val="22"/>
          <w:szCs w:val="22"/>
        </w:rPr>
      </w:pPr>
    </w:p>
    <w:p w14:paraId="68B5A49F" w14:textId="77777777" w:rsidR="00F20673" w:rsidRDefault="0008166A" w:rsidP="0008166A">
      <w:pPr>
        <w:ind w:left="720" w:hanging="720"/>
        <w:rPr>
          <w:b/>
          <w:sz w:val="22"/>
          <w:szCs w:val="22"/>
          <w:u w:val="single"/>
          <w:lang w:val="en-US"/>
        </w:rPr>
      </w:pPr>
      <w:r w:rsidRPr="00F20673">
        <w:rPr>
          <w:b/>
          <w:sz w:val="22"/>
          <w:szCs w:val="22"/>
        </w:rPr>
        <w:lastRenderedPageBreak/>
        <w:t>3.</w:t>
      </w:r>
      <w:r>
        <w:rPr>
          <w:sz w:val="22"/>
          <w:szCs w:val="22"/>
        </w:rPr>
        <w:tab/>
      </w:r>
      <w:r>
        <w:rPr>
          <w:sz w:val="22"/>
          <w:szCs w:val="22"/>
          <w:lang w:val="en-US"/>
        </w:rPr>
        <w:t>T</w:t>
      </w:r>
      <w:r w:rsidRPr="00954277">
        <w:rPr>
          <w:sz w:val="22"/>
          <w:szCs w:val="22"/>
          <w:lang w:val="en-US"/>
        </w:rPr>
        <w:t xml:space="preserve">he relevant </w:t>
      </w:r>
      <w:r>
        <w:rPr>
          <w:sz w:val="22"/>
          <w:szCs w:val="22"/>
          <w:lang w:val="en-US"/>
        </w:rPr>
        <w:t>Clause</w:t>
      </w:r>
      <w:r w:rsidRPr="00954277">
        <w:rPr>
          <w:sz w:val="22"/>
          <w:szCs w:val="22"/>
          <w:lang w:val="en-US"/>
        </w:rPr>
        <w:t xml:space="preserve"> of the </w:t>
      </w:r>
      <w:r>
        <w:rPr>
          <w:sz w:val="22"/>
          <w:szCs w:val="22"/>
          <w:lang w:val="en-US"/>
        </w:rPr>
        <w:t>RFB</w:t>
      </w:r>
      <w:r w:rsidRPr="00A526D7">
        <w:rPr>
          <w:sz w:val="22"/>
          <w:szCs w:val="22"/>
          <w:lang w:val="en-US"/>
        </w:rPr>
        <w:t xml:space="preserve"> </w:t>
      </w:r>
      <w:r>
        <w:rPr>
          <w:sz w:val="22"/>
          <w:szCs w:val="22"/>
          <w:lang w:val="en-US"/>
        </w:rPr>
        <w:t xml:space="preserve">- </w:t>
      </w:r>
      <w:r w:rsidRPr="006F0235">
        <w:rPr>
          <w:sz w:val="22"/>
          <w:szCs w:val="22"/>
          <w:lang w:val="en-US"/>
        </w:rPr>
        <w:t>Section VII – Schedule of Requirements -</w:t>
      </w:r>
      <w:r>
        <w:rPr>
          <w:sz w:val="22"/>
          <w:szCs w:val="22"/>
          <w:lang w:val="en-US"/>
        </w:rPr>
        <w:t xml:space="preserve"> </w:t>
      </w:r>
      <w:r w:rsidRPr="006F0235">
        <w:rPr>
          <w:sz w:val="22"/>
          <w:szCs w:val="22"/>
          <w:lang w:val="en-US"/>
        </w:rPr>
        <w:t xml:space="preserve">Detailed Technical Specifications - Required and Offered - </w:t>
      </w:r>
      <w:r w:rsidRPr="00F20673">
        <w:rPr>
          <w:b/>
          <w:sz w:val="22"/>
          <w:szCs w:val="22"/>
          <w:u w:val="single"/>
          <w:lang w:val="en-US"/>
        </w:rPr>
        <w:t>Position no. 2</w:t>
      </w:r>
      <w:r w:rsidR="00F20673" w:rsidRPr="00F20673">
        <w:rPr>
          <w:b/>
          <w:sz w:val="22"/>
          <w:szCs w:val="22"/>
          <w:u w:val="single"/>
          <w:lang w:val="en-US"/>
        </w:rPr>
        <w:t xml:space="preserve">3 - </w:t>
      </w:r>
      <w:r w:rsidR="00F20673" w:rsidRPr="00F20673">
        <w:rPr>
          <w:b/>
          <w:sz w:val="22"/>
          <w:szCs w:val="22"/>
          <w:u w:val="single"/>
        </w:rPr>
        <w:t>Network Switch</w:t>
      </w:r>
    </w:p>
    <w:p w14:paraId="3B88A33E" w14:textId="2FFBC4B2" w:rsidR="0008166A" w:rsidRPr="00F20673" w:rsidRDefault="0008166A" w:rsidP="00F20673">
      <w:pPr>
        <w:ind w:left="720"/>
        <w:rPr>
          <w:b/>
          <w:sz w:val="22"/>
          <w:szCs w:val="22"/>
          <w:u w:val="single"/>
          <w:lang w:val="en-US"/>
        </w:rPr>
      </w:pPr>
      <w:r w:rsidRPr="00F20673">
        <w:rPr>
          <w:b/>
          <w:sz w:val="22"/>
          <w:szCs w:val="22"/>
          <w:u w:val="single"/>
          <w:lang w:val="en-US"/>
        </w:rPr>
        <w:t xml:space="preserve">is amended </w:t>
      </w:r>
      <w:r w:rsidRPr="00F20673">
        <w:rPr>
          <w:b/>
          <w:color w:val="000000"/>
          <w:sz w:val="22"/>
          <w:szCs w:val="22"/>
          <w:u w:val="single"/>
        </w:rPr>
        <w:t>and now reads as follow:</w:t>
      </w:r>
    </w:p>
    <w:p w14:paraId="3E8F050F" w14:textId="71EFB88A" w:rsidR="006F0235" w:rsidRDefault="006F0235" w:rsidP="008E1539">
      <w:pPr>
        <w:rPr>
          <w:sz w:val="22"/>
          <w:szCs w:val="22"/>
        </w:rPr>
      </w:pPr>
    </w:p>
    <w:tbl>
      <w:tblPr>
        <w:tblW w:w="79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75"/>
        <w:gridCol w:w="6255"/>
      </w:tblGrid>
      <w:tr w:rsidR="007B06F6" w:rsidRPr="00A90F46" w14:paraId="282F5687" w14:textId="77777777" w:rsidTr="007B06F6">
        <w:trPr>
          <w:trHeight w:val="340"/>
          <w:jc w:val="center"/>
        </w:trPr>
        <w:tc>
          <w:tcPr>
            <w:tcW w:w="1675" w:type="dxa"/>
            <w:tcBorders>
              <w:bottom w:val="single" w:sz="6" w:space="0" w:color="auto"/>
            </w:tcBorders>
          </w:tcPr>
          <w:p w14:paraId="28534309" w14:textId="77777777" w:rsidR="007B06F6" w:rsidRPr="001E41A4" w:rsidRDefault="007B06F6" w:rsidP="00E36736">
            <w:pPr>
              <w:ind w:left="360"/>
              <w:jc w:val="both"/>
              <w:rPr>
                <w:b/>
                <w:color w:val="000000"/>
                <w:sz w:val="22"/>
                <w:szCs w:val="22"/>
                <w:lang w:eastAsia="mk-MK"/>
              </w:rPr>
            </w:pPr>
            <w:r>
              <w:rPr>
                <w:b/>
                <w:color w:val="000000"/>
                <w:sz w:val="22"/>
                <w:szCs w:val="22"/>
                <w:lang w:eastAsia="mk-MK"/>
              </w:rPr>
              <w:t>23</w:t>
            </w:r>
          </w:p>
        </w:tc>
        <w:tc>
          <w:tcPr>
            <w:tcW w:w="6255" w:type="dxa"/>
            <w:tcBorders>
              <w:bottom w:val="single" w:sz="6" w:space="0" w:color="auto"/>
            </w:tcBorders>
            <w:shd w:val="clear" w:color="auto" w:fill="auto"/>
            <w:vAlign w:val="center"/>
            <w:hideMark/>
          </w:tcPr>
          <w:p w14:paraId="1D3F8072" w14:textId="77777777" w:rsidR="007B06F6" w:rsidRPr="00A90F46" w:rsidRDefault="007B06F6" w:rsidP="00E36736">
            <w:pPr>
              <w:jc w:val="both"/>
              <w:rPr>
                <w:b/>
                <w:color w:val="000000"/>
                <w:sz w:val="22"/>
                <w:szCs w:val="22"/>
                <w:lang w:eastAsia="mk-MK"/>
              </w:rPr>
            </w:pPr>
            <w:r w:rsidRPr="00A90F46">
              <w:rPr>
                <w:b/>
                <w:color w:val="000000"/>
                <w:sz w:val="22"/>
                <w:szCs w:val="22"/>
                <w:lang w:eastAsia="mk-MK"/>
              </w:rPr>
              <w:t>Network Switch – Quantity 33 pcs</w:t>
            </w:r>
          </w:p>
        </w:tc>
      </w:tr>
      <w:tr w:rsidR="007B06F6" w:rsidRPr="00845062" w14:paraId="146E9BE3" w14:textId="77777777" w:rsidTr="00224BEA">
        <w:trPr>
          <w:trHeight w:val="4010"/>
          <w:jc w:val="center"/>
        </w:trPr>
        <w:tc>
          <w:tcPr>
            <w:tcW w:w="1675" w:type="dxa"/>
            <w:tcBorders>
              <w:bottom w:val="triple" w:sz="4" w:space="0" w:color="auto"/>
            </w:tcBorders>
          </w:tcPr>
          <w:p w14:paraId="3B174CF7" w14:textId="77777777" w:rsidR="007B06F6" w:rsidRPr="00A90F46" w:rsidRDefault="007B06F6" w:rsidP="00E36736">
            <w:pPr>
              <w:ind w:left="360"/>
              <w:jc w:val="both"/>
              <w:rPr>
                <w:b/>
                <w:color w:val="000000"/>
                <w:sz w:val="22"/>
                <w:szCs w:val="22"/>
                <w:lang w:eastAsia="mk-MK"/>
              </w:rPr>
            </w:pPr>
          </w:p>
        </w:tc>
        <w:tc>
          <w:tcPr>
            <w:tcW w:w="6255" w:type="dxa"/>
            <w:tcBorders>
              <w:bottom w:val="triple" w:sz="4" w:space="0" w:color="auto"/>
            </w:tcBorders>
            <w:shd w:val="clear" w:color="auto" w:fill="auto"/>
            <w:vAlign w:val="center"/>
          </w:tcPr>
          <w:p w14:paraId="07F063FE" w14:textId="77777777" w:rsidR="007B06F6" w:rsidRPr="00A90F46" w:rsidRDefault="007B06F6" w:rsidP="007B06F6">
            <w:pPr>
              <w:numPr>
                <w:ilvl w:val="1"/>
                <w:numId w:val="10"/>
              </w:numPr>
              <w:ind w:left="284" w:hanging="284"/>
              <w:jc w:val="both"/>
              <w:rPr>
                <w:sz w:val="22"/>
                <w:szCs w:val="22"/>
              </w:rPr>
            </w:pPr>
            <w:r w:rsidRPr="00A90F46">
              <w:rPr>
                <w:sz w:val="22"/>
                <w:szCs w:val="22"/>
              </w:rPr>
              <w:t xml:space="preserve">At least </w:t>
            </w:r>
            <w:proofErr w:type="gramStart"/>
            <w:r w:rsidRPr="00A90F46">
              <w:rPr>
                <w:sz w:val="22"/>
                <w:szCs w:val="22"/>
              </w:rPr>
              <w:t>twenty four</w:t>
            </w:r>
            <w:proofErr w:type="gramEnd"/>
            <w:r w:rsidRPr="00A90F46">
              <w:rPr>
                <w:sz w:val="22"/>
                <w:szCs w:val="22"/>
              </w:rPr>
              <w:t xml:space="preserve"> (24) </w:t>
            </w:r>
            <w:proofErr w:type="spellStart"/>
            <w:r w:rsidRPr="00A90F46">
              <w:rPr>
                <w:sz w:val="22"/>
                <w:szCs w:val="22"/>
              </w:rPr>
              <w:t>Gbps</w:t>
            </w:r>
            <w:proofErr w:type="spellEnd"/>
            <w:r w:rsidRPr="00A90F46">
              <w:rPr>
                <w:sz w:val="22"/>
                <w:szCs w:val="22"/>
              </w:rPr>
              <w:t xml:space="preserve"> </w:t>
            </w:r>
            <w:proofErr w:type="spellStart"/>
            <w:r w:rsidRPr="00A90F46">
              <w:rPr>
                <w:sz w:val="22"/>
                <w:szCs w:val="22"/>
              </w:rPr>
              <w:t>PoE</w:t>
            </w:r>
            <w:proofErr w:type="spellEnd"/>
            <w:r w:rsidRPr="00A90F46">
              <w:rPr>
                <w:sz w:val="22"/>
                <w:szCs w:val="22"/>
              </w:rPr>
              <w:t xml:space="preserve"> network interface</w:t>
            </w:r>
          </w:p>
          <w:p w14:paraId="2C38CCF5" w14:textId="77777777" w:rsidR="007B06F6" w:rsidRPr="00A90F46" w:rsidRDefault="007B06F6" w:rsidP="007B06F6">
            <w:pPr>
              <w:numPr>
                <w:ilvl w:val="1"/>
                <w:numId w:val="10"/>
              </w:numPr>
              <w:ind w:left="284" w:hanging="284"/>
              <w:jc w:val="both"/>
              <w:rPr>
                <w:sz w:val="22"/>
                <w:szCs w:val="22"/>
              </w:rPr>
            </w:pPr>
            <w:r w:rsidRPr="00A90F46">
              <w:rPr>
                <w:sz w:val="22"/>
                <w:szCs w:val="22"/>
              </w:rPr>
              <w:t xml:space="preserve">At least two (2) </w:t>
            </w:r>
            <w:proofErr w:type="spellStart"/>
            <w:r w:rsidRPr="00A90F46">
              <w:rPr>
                <w:sz w:val="22"/>
                <w:szCs w:val="22"/>
              </w:rPr>
              <w:t>Gps</w:t>
            </w:r>
            <w:proofErr w:type="spellEnd"/>
            <w:r w:rsidRPr="00A90F46">
              <w:rPr>
                <w:sz w:val="22"/>
                <w:szCs w:val="22"/>
              </w:rPr>
              <w:t xml:space="preserve"> </w:t>
            </w:r>
            <w:proofErr w:type="spellStart"/>
            <w:r w:rsidRPr="00A90F46">
              <w:rPr>
                <w:sz w:val="22"/>
                <w:szCs w:val="22"/>
              </w:rPr>
              <w:t>fiber</w:t>
            </w:r>
            <w:proofErr w:type="spellEnd"/>
            <w:r w:rsidRPr="00A90F46">
              <w:rPr>
                <w:sz w:val="22"/>
                <w:szCs w:val="22"/>
              </w:rPr>
              <w:t xml:space="preserve"> optical network interface</w:t>
            </w:r>
          </w:p>
          <w:p w14:paraId="1A1BAA00" w14:textId="77777777" w:rsidR="007B06F6" w:rsidRPr="00A90F46" w:rsidRDefault="007B06F6" w:rsidP="007B06F6">
            <w:pPr>
              <w:numPr>
                <w:ilvl w:val="1"/>
                <w:numId w:val="10"/>
              </w:numPr>
              <w:ind w:left="284" w:hanging="284"/>
              <w:jc w:val="both"/>
              <w:rPr>
                <w:sz w:val="22"/>
                <w:szCs w:val="22"/>
              </w:rPr>
            </w:pPr>
            <w:r w:rsidRPr="00A90F46">
              <w:rPr>
                <w:sz w:val="22"/>
                <w:szCs w:val="22"/>
              </w:rPr>
              <w:t>Network topology management</w:t>
            </w:r>
          </w:p>
          <w:p w14:paraId="3255710E" w14:textId="77777777" w:rsidR="007B06F6" w:rsidRPr="00A90F46" w:rsidRDefault="007B06F6" w:rsidP="007B06F6">
            <w:pPr>
              <w:numPr>
                <w:ilvl w:val="1"/>
                <w:numId w:val="10"/>
              </w:numPr>
              <w:ind w:left="284" w:hanging="284"/>
              <w:jc w:val="both"/>
              <w:rPr>
                <w:color w:val="000000"/>
                <w:sz w:val="22"/>
                <w:szCs w:val="22"/>
                <w:lang w:eastAsia="mk-MK"/>
              </w:rPr>
            </w:pPr>
            <w:r w:rsidRPr="00A90F46">
              <w:rPr>
                <w:color w:val="000000"/>
                <w:sz w:val="22"/>
                <w:szCs w:val="22"/>
                <w:lang w:eastAsia="mk-MK"/>
              </w:rPr>
              <w:t>Alarm push</w:t>
            </w:r>
          </w:p>
          <w:p w14:paraId="12DF02A0" w14:textId="77777777" w:rsidR="007B06F6" w:rsidRPr="00A90F46" w:rsidRDefault="007B06F6" w:rsidP="007B06F6">
            <w:pPr>
              <w:numPr>
                <w:ilvl w:val="1"/>
                <w:numId w:val="10"/>
              </w:numPr>
              <w:ind w:left="284" w:hanging="284"/>
              <w:jc w:val="both"/>
              <w:rPr>
                <w:color w:val="000000"/>
                <w:sz w:val="22"/>
                <w:szCs w:val="22"/>
                <w:lang w:eastAsia="mk-MK"/>
              </w:rPr>
            </w:pPr>
            <w:r w:rsidRPr="00A90F46">
              <w:rPr>
                <w:color w:val="000000"/>
                <w:sz w:val="22"/>
                <w:szCs w:val="22"/>
                <w:lang w:eastAsia="mk-MK"/>
              </w:rPr>
              <w:t>Network health monitor</w:t>
            </w:r>
          </w:p>
          <w:p w14:paraId="1074741E" w14:textId="77777777" w:rsidR="007B06F6" w:rsidRPr="00A90F46" w:rsidRDefault="007B06F6" w:rsidP="007B06F6">
            <w:pPr>
              <w:numPr>
                <w:ilvl w:val="1"/>
                <w:numId w:val="10"/>
              </w:numPr>
              <w:ind w:left="284" w:hanging="284"/>
              <w:jc w:val="both"/>
              <w:rPr>
                <w:color w:val="000000"/>
                <w:sz w:val="22"/>
                <w:szCs w:val="22"/>
                <w:lang w:eastAsia="mk-MK"/>
              </w:rPr>
            </w:pPr>
            <w:proofErr w:type="spellStart"/>
            <w:r w:rsidRPr="00A90F46">
              <w:rPr>
                <w:color w:val="000000"/>
                <w:sz w:val="22"/>
                <w:szCs w:val="22"/>
                <w:lang w:eastAsia="mk-MK"/>
              </w:rPr>
              <w:t>PoE</w:t>
            </w:r>
            <w:proofErr w:type="spellEnd"/>
            <w:r w:rsidRPr="00A90F46">
              <w:rPr>
                <w:color w:val="000000"/>
                <w:sz w:val="22"/>
                <w:szCs w:val="22"/>
                <w:lang w:eastAsia="mk-MK"/>
              </w:rPr>
              <w:t xml:space="preserve"> watchdog to auto detect and restart the cameras that do not respond</w:t>
            </w:r>
          </w:p>
          <w:p w14:paraId="5E975B05" w14:textId="77777777" w:rsidR="007B06F6" w:rsidRPr="00A90F46" w:rsidRDefault="007B06F6" w:rsidP="007B06F6">
            <w:pPr>
              <w:numPr>
                <w:ilvl w:val="1"/>
                <w:numId w:val="10"/>
              </w:numPr>
              <w:ind w:left="284" w:hanging="284"/>
              <w:jc w:val="both"/>
              <w:rPr>
                <w:color w:val="000000"/>
                <w:sz w:val="22"/>
                <w:szCs w:val="22"/>
                <w:lang w:eastAsia="mk-MK"/>
              </w:rPr>
            </w:pPr>
            <w:r w:rsidRPr="00A90F46">
              <w:rPr>
                <w:color w:val="000000"/>
                <w:sz w:val="22"/>
                <w:szCs w:val="22"/>
                <w:lang w:eastAsia="mk-MK"/>
              </w:rPr>
              <w:t xml:space="preserve">Support of Layer 2 management protocols, STP/RSTP, VLAN, link aggregation, SNMP, </w:t>
            </w:r>
            <w:proofErr w:type="spellStart"/>
            <w:r w:rsidRPr="00A90F46">
              <w:rPr>
                <w:color w:val="000000"/>
                <w:sz w:val="22"/>
                <w:szCs w:val="22"/>
                <w:lang w:eastAsia="mk-MK"/>
              </w:rPr>
              <w:t>QoS</w:t>
            </w:r>
            <w:proofErr w:type="spellEnd"/>
          </w:p>
          <w:p w14:paraId="6F8BAA87" w14:textId="0463235A" w:rsidR="007B06F6" w:rsidRPr="00224BEA" w:rsidRDefault="007B06F6" w:rsidP="007B06F6">
            <w:pPr>
              <w:numPr>
                <w:ilvl w:val="1"/>
                <w:numId w:val="10"/>
              </w:numPr>
              <w:ind w:left="284" w:hanging="284"/>
              <w:jc w:val="both"/>
              <w:rPr>
                <w:b/>
                <w:color w:val="000000"/>
                <w:sz w:val="22"/>
                <w:szCs w:val="22"/>
                <w:highlight w:val="yellow"/>
                <w:lang w:eastAsia="mk-MK"/>
              </w:rPr>
            </w:pPr>
            <w:r w:rsidRPr="00224BEA">
              <w:rPr>
                <w:b/>
                <w:color w:val="000000"/>
                <w:sz w:val="22"/>
                <w:szCs w:val="22"/>
                <w:highlight w:val="yellow"/>
                <w:lang w:eastAsia="mk-MK"/>
              </w:rPr>
              <w:t xml:space="preserve">At least </w:t>
            </w:r>
            <w:r w:rsidR="00224BEA" w:rsidRPr="00224BEA">
              <w:rPr>
                <w:b/>
                <w:color w:val="000000"/>
                <w:sz w:val="22"/>
                <w:szCs w:val="22"/>
                <w:highlight w:val="yellow"/>
                <w:lang w:eastAsia="mk-MK"/>
              </w:rPr>
              <w:t>hundred (100)</w:t>
            </w:r>
            <w:r w:rsidRPr="00224BEA">
              <w:rPr>
                <w:b/>
                <w:color w:val="000000"/>
                <w:sz w:val="22"/>
                <w:szCs w:val="22"/>
                <w:highlight w:val="yellow"/>
                <w:lang w:eastAsia="mk-MK"/>
              </w:rPr>
              <w:t xml:space="preserve"> meters </w:t>
            </w:r>
            <w:proofErr w:type="spellStart"/>
            <w:r w:rsidRPr="00224BEA">
              <w:rPr>
                <w:b/>
                <w:color w:val="000000"/>
                <w:sz w:val="22"/>
                <w:szCs w:val="22"/>
                <w:highlight w:val="yellow"/>
                <w:lang w:eastAsia="mk-MK"/>
              </w:rPr>
              <w:t>PoE</w:t>
            </w:r>
            <w:proofErr w:type="spellEnd"/>
            <w:r w:rsidRPr="00224BEA">
              <w:rPr>
                <w:b/>
                <w:color w:val="000000"/>
                <w:sz w:val="22"/>
                <w:szCs w:val="22"/>
                <w:highlight w:val="yellow"/>
                <w:lang w:eastAsia="mk-MK"/>
              </w:rPr>
              <w:t xml:space="preserve"> functionality</w:t>
            </w:r>
          </w:p>
          <w:p w14:paraId="5C19E378" w14:textId="77777777" w:rsidR="007B06F6" w:rsidRPr="00A90F46" w:rsidRDefault="007B06F6" w:rsidP="007B06F6">
            <w:pPr>
              <w:numPr>
                <w:ilvl w:val="1"/>
                <w:numId w:val="10"/>
              </w:numPr>
              <w:ind w:left="284" w:hanging="284"/>
              <w:jc w:val="both"/>
              <w:rPr>
                <w:color w:val="000000"/>
                <w:sz w:val="22"/>
                <w:szCs w:val="22"/>
                <w:lang w:eastAsia="mk-MK"/>
              </w:rPr>
            </w:pPr>
            <w:proofErr w:type="spellStart"/>
            <w:r w:rsidRPr="00A90F46">
              <w:rPr>
                <w:color w:val="000000"/>
                <w:sz w:val="22"/>
                <w:szCs w:val="22"/>
                <w:lang w:eastAsia="mk-MK"/>
              </w:rPr>
              <w:t>PoE</w:t>
            </w:r>
            <w:proofErr w:type="spellEnd"/>
            <w:r w:rsidRPr="00A90F46">
              <w:rPr>
                <w:color w:val="000000"/>
                <w:sz w:val="22"/>
                <w:szCs w:val="22"/>
                <w:lang w:eastAsia="mk-MK"/>
              </w:rPr>
              <w:t xml:space="preserve"> watchdog functionality</w:t>
            </w:r>
          </w:p>
          <w:p w14:paraId="6838581F" w14:textId="77777777" w:rsidR="007B06F6" w:rsidRPr="00A90F46" w:rsidRDefault="007B06F6" w:rsidP="007B06F6">
            <w:pPr>
              <w:numPr>
                <w:ilvl w:val="1"/>
                <w:numId w:val="10"/>
              </w:numPr>
              <w:ind w:left="284" w:hanging="284"/>
              <w:jc w:val="both"/>
              <w:rPr>
                <w:color w:val="000000"/>
                <w:sz w:val="22"/>
                <w:szCs w:val="22"/>
                <w:lang w:eastAsia="mk-MK"/>
              </w:rPr>
            </w:pPr>
            <w:r w:rsidRPr="00A90F46">
              <w:rPr>
                <w:color w:val="000000"/>
                <w:sz w:val="22"/>
                <w:szCs w:val="22"/>
                <w:lang w:eastAsia="mk-MK"/>
              </w:rPr>
              <w:t>Fully compatible with the central software application</w:t>
            </w:r>
          </w:p>
          <w:p w14:paraId="54997BD2" w14:textId="77777777" w:rsidR="007B06F6" w:rsidRPr="00A90F46" w:rsidRDefault="007B06F6" w:rsidP="007B06F6">
            <w:pPr>
              <w:numPr>
                <w:ilvl w:val="1"/>
                <w:numId w:val="10"/>
              </w:numPr>
              <w:ind w:left="284" w:hanging="284"/>
              <w:jc w:val="both"/>
              <w:rPr>
                <w:color w:val="000000"/>
                <w:sz w:val="22"/>
                <w:szCs w:val="22"/>
                <w:lang w:eastAsia="mk-MK"/>
              </w:rPr>
            </w:pPr>
            <w:r w:rsidRPr="00A90F46">
              <w:rPr>
                <w:color w:val="000000"/>
                <w:sz w:val="22"/>
                <w:szCs w:val="22"/>
                <w:lang w:eastAsia="mk-MK"/>
              </w:rPr>
              <w:t xml:space="preserve">6 KV surge protection on </w:t>
            </w:r>
            <w:proofErr w:type="spellStart"/>
            <w:r w:rsidRPr="00A90F46">
              <w:rPr>
                <w:color w:val="000000"/>
                <w:sz w:val="22"/>
                <w:szCs w:val="22"/>
                <w:lang w:eastAsia="mk-MK"/>
              </w:rPr>
              <w:t>PoE</w:t>
            </w:r>
            <w:proofErr w:type="spellEnd"/>
            <w:r w:rsidRPr="00A90F46">
              <w:rPr>
                <w:color w:val="000000"/>
                <w:sz w:val="22"/>
                <w:szCs w:val="22"/>
                <w:lang w:eastAsia="mk-MK"/>
              </w:rPr>
              <w:t xml:space="preserve"> ports.</w:t>
            </w:r>
          </w:p>
          <w:p w14:paraId="1F3009F9" w14:textId="77777777" w:rsidR="007B06F6" w:rsidRPr="00A90F46" w:rsidRDefault="007B06F6" w:rsidP="007B06F6">
            <w:pPr>
              <w:numPr>
                <w:ilvl w:val="1"/>
                <w:numId w:val="10"/>
              </w:numPr>
              <w:ind w:left="284" w:hanging="284"/>
              <w:jc w:val="both"/>
              <w:rPr>
                <w:color w:val="000000"/>
                <w:sz w:val="22"/>
                <w:szCs w:val="22"/>
                <w:lang w:eastAsia="mk-MK"/>
              </w:rPr>
            </w:pPr>
            <w:r w:rsidRPr="00A90F46">
              <w:rPr>
                <w:color w:val="000000"/>
                <w:sz w:val="22"/>
                <w:szCs w:val="22"/>
                <w:lang w:eastAsia="mk-MK"/>
              </w:rPr>
              <w:t>Power supply</w:t>
            </w:r>
          </w:p>
          <w:p w14:paraId="10FB5167" w14:textId="208C479E" w:rsidR="007B06F6" w:rsidRPr="007B06F6" w:rsidRDefault="007B06F6" w:rsidP="007B06F6">
            <w:pPr>
              <w:numPr>
                <w:ilvl w:val="1"/>
                <w:numId w:val="10"/>
              </w:numPr>
              <w:ind w:left="284" w:hanging="284"/>
              <w:jc w:val="both"/>
              <w:rPr>
                <w:b/>
                <w:sz w:val="22"/>
                <w:szCs w:val="22"/>
              </w:rPr>
            </w:pPr>
            <w:r w:rsidRPr="007B06F6">
              <w:rPr>
                <w:b/>
                <w:color w:val="000000"/>
                <w:sz w:val="22"/>
                <w:szCs w:val="22"/>
                <w:highlight w:val="yellow"/>
                <w:lang w:eastAsia="mk-MK"/>
              </w:rPr>
              <w:t>Working range temperature from -10 ° C to +50 ° C</w:t>
            </w:r>
          </w:p>
        </w:tc>
      </w:tr>
    </w:tbl>
    <w:p w14:paraId="2CE206A3" w14:textId="29C82FF8" w:rsidR="006F0235" w:rsidRDefault="006F0235" w:rsidP="008E1539">
      <w:pPr>
        <w:rPr>
          <w:sz w:val="22"/>
          <w:szCs w:val="22"/>
        </w:rPr>
      </w:pPr>
    </w:p>
    <w:p w14:paraId="3155F774" w14:textId="77777777" w:rsidR="00B8206B" w:rsidRDefault="00B8206B" w:rsidP="008E1539">
      <w:pPr>
        <w:rPr>
          <w:sz w:val="22"/>
          <w:szCs w:val="22"/>
        </w:rPr>
      </w:pPr>
    </w:p>
    <w:p w14:paraId="4D802A91" w14:textId="4A09018A" w:rsidR="00052E9E" w:rsidRPr="004A1EF4" w:rsidRDefault="00052E9E" w:rsidP="00052E9E">
      <w:pPr>
        <w:jc w:val="both"/>
        <w:rPr>
          <w:b/>
          <w:sz w:val="22"/>
          <w:szCs w:val="22"/>
        </w:rPr>
      </w:pPr>
      <w:r w:rsidRPr="004A1EF4">
        <w:rPr>
          <w:b/>
          <w:sz w:val="22"/>
          <w:szCs w:val="22"/>
        </w:rPr>
        <w:t>All other terms and con</w:t>
      </w:r>
      <w:r>
        <w:rPr>
          <w:b/>
          <w:sz w:val="22"/>
          <w:szCs w:val="22"/>
        </w:rPr>
        <w:t>d</w:t>
      </w:r>
      <w:r w:rsidRPr="004A1EF4">
        <w:rPr>
          <w:b/>
          <w:sz w:val="22"/>
          <w:szCs w:val="22"/>
        </w:rPr>
        <w:t xml:space="preserve">itions indicated in the </w:t>
      </w:r>
      <w:r w:rsidR="00D83014">
        <w:rPr>
          <w:b/>
          <w:sz w:val="22"/>
          <w:szCs w:val="22"/>
        </w:rPr>
        <w:t xml:space="preserve">issued </w:t>
      </w:r>
      <w:r>
        <w:rPr>
          <w:b/>
          <w:sz w:val="22"/>
          <w:szCs w:val="22"/>
        </w:rPr>
        <w:t>RF</w:t>
      </w:r>
      <w:r w:rsidR="00FA1C5C">
        <w:rPr>
          <w:b/>
          <w:sz w:val="22"/>
          <w:szCs w:val="22"/>
        </w:rPr>
        <w:t>B</w:t>
      </w:r>
      <w:r w:rsidRPr="004A1EF4">
        <w:rPr>
          <w:b/>
          <w:sz w:val="22"/>
          <w:szCs w:val="22"/>
        </w:rPr>
        <w:t xml:space="preserve"> </w:t>
      </w:r>
      <w:r w:rsidR="00D83014">
        <w:rPr>
          <w:b/>
          <w:sz w:val="22"/>
          <w:szCs w:val="22"/>
        </w:rPr>
        <w:t xml:space="preserve">and issued Amendments no.1 and no.2 </w:t>
      </w:r>
      <w:r w:rsidRPr="004A1EF4">
        <w:rPr>
          <w:b/>
          <w:sz w:val="22"/>
          <w:szCs w:val="22"/>
        </w:rPr>
        <w:t>remain unchanged.</w:t>
      </w:r>
    </w:p>
    <w:p w14:paraId="48EDCDAC" w14:textId="133AD948" w:rsidR="00052E9E" w:rsidRDefault="00052E9E" w:rsidP="00052E9E">
      <w:pPr>
        <w:jc w:val="both"/>
        <w:rPr>
          <w:sz w:val="22"/>
          <w:szCs w:val="22"/>
        </w:rPr>
      </w:pPr>
    </w:p>
    <w:p w14:paraId="0A3D7272" w14:textId="34E56CCB" w:rsidR="00224BEA" w:rsidRPr="00604F55" w:rsidRDefault="00224BEA" w:rsidP="00224BEA">
      <w:pPr>
        <w:spacing w:before="60"/>
        <w:jc w:val="both"/>
        <w:rPr>
          <w:b/>
          <w:bCs/>
          <w:sz w:val="22"/>
          <w:szCs w:val="22"/>
          <w:lang w:val="en-US"/>
        </w:rPr>
      </w:pPr>
      <w:r w:rsidRPr="00604F55">
        <w:rPr>
          <w:b/>
          <w:bCs/>
          <w:sz w:val="22"/>
          <w:szCs w:val="22"/>
          <w:lang w:val="en-US"/>
        </w:rPr>
        <w:t xml:space="preserve">Please note that confirmation by e-mail of the receipt of this </w:t>
      </w:r>
      <w:r w:rsidR="00D83014">
        <w:rPr>
          <w:b/>
          <w:bCs/>
          <w:sz w:val="22"/>
          <w:szCs w:val="22"/>
          <w:lang w:val="en-US"/>
        </w:rPr>
        <w:t>Amendment</w:t>
      </w:r>
      <w:r w:rsidRPr="00604F55">
        <w:rPr>
          <w:b/>
          <w:bCs/>
          <w:sz w:val="22"/>
          <w:szCs w:val="22"/>
          <w:lang w:val="en-US"/>
        </w:rPr>
        <w:t xml:space="preserve"> no.</w:t>
      </w:r>
      <w:r w:rsidR="00D83014">
        <w:rPr>
          <w:b/>
          <w:bCs/>
          <w:sz w:val="22"/>
          <w:szCs w:val="22"/>
          <w:lang w:val="en-US"/>
        </w:rPr>
        <w:t>3</w:t>
      </w:r>
      <w:r w:rsidRPr="00604F55">
        <w:rPr>
          <w:b/>
          <w:bCs/>
          <w:sz w:val="22"/>
          <w:szCs w:val="22"/>
          <w:lang w:val="en-US"/>
        </w:rPr>
        <w:t xml:space="preserve"> is compulsory!</w:t>
      </w:r>
    </w:p>
    <w:p w14:paraId="53AE5C5F" w14:textId="77777777" w:rsidR="00224BEA" w:rsidRPr="00D852E1" w:rsidRDefault="00224BEA" w:rsidP="00052E9E">
      <w:pPr>
        <w:jc w:val="both"/>
        <w:rPr>
          <w:sz w:val="22"/>
          <w:szCs w:val="22"/>
        </w:rPr>
      </w:pPr>
    </w:p>
    <w:p w14:paraId="65F826E2" w14:textId="77777777" w:rsidR="00052E9E" w:rsidRPr="00D852E1" w:rsidRDefault="00052E9E" w:rsidP="00052E9E">
      <w:pPr>
        <w:jc w:val="both"/>
        <w:rPr>
          <w:sz w:val="22"/>
          <w:szCs w:val="22"/>
        </w:rPr>
      </w:pPr>
      <w:r w:rsidRPr="00D852E1">
        <w:rPr>
          <w:sz w:val="22"/>
          <w:szCs w:val="22"/>
        </w:rPr>
        <w:t>Yours sincerely,</w:t>
      </w:r>
    </w:p>
    <w:p w14:paraId="7BF89F6A" w14:textId="77777777" w:rsidR="00052E9E" w:rsidRPr="00D852E1" w:rsidRDefault="00052E9E" w:rsidP="00052E9E">
      <w:pPr>
        <w:jc w:val="both"/>
        <w:rPr>
          <w:sz w:val="22"/>
          <w:szCs w:val="22"/>
        </w:rPr>
      </w:pPr>
    </w:p>
    <w:p w14:paraId="4B7AAB26" w14:textId="77777777" w:rsidR="0076561C" w:rsidRDefault="0076561C" w:rsidP="0076561C">
      <w:pPr>
        <w:rPr>
          <w:rFonts w:ascii="Arial" w:hAnsi="Arial" w:cs="Arial"/>
          <w:b/>
          <w:bCs/>
          <w:color w:val="203864"/>
          <w:lang w:val="en-US" w:eastAsia="en-US"/>
        </w:rPr>
      </w:pPr>
      <w:r>
        <w:rPr>
          <w:rFonts w:ascii="Arial" w:hAnsi="Arial" w:cs="Arial"/>
          <w:b/>
          <w:bCs/>
          <w:color w:val="203864"/>
        </w:rPr>
        <w:t xml:space="preserve">Slavko </w:t>
      </w:r>
      <w:proofErr w:type="spellStart"/>
      <w:r>
        <w:rPr>
          <w:rFonts w:ascii="Arial" w:hAnsi="Arial" w:cs="Arial"/>
          <w:b/>
          <w:bCs/>
          <w:color w:val="203864"/>
        </w:rPr>
        <w:t>Micevski</w:t>
      </w:r>
      <w:proofErr w:type="spellEnd"/>
    </w:p>
    <w:p w14:paraId="3C04C000" w14:textId="77777777" w:rsidR="0076561C" w:rsidRDefault="0076561C" w:rsidP="0076561C">
      <w:pPr>
        <w:rPr>
          <w:rFonts w:ascii="Arial" w:hAnsi="Arial" w:cs="Arial"/>
          <w:color w:val="203864"/>
          <w:sz w:val="18"/>
          <w:szCs w:val="18"/>
        </w:rPr>
      </w:pPr>
      <w:r>
        <w:rPr>
          <w:rFonts w:ascii="Arial" w:hAnsi="Arial" w:cs="Arial"/>
          <w:color w:val="203864"/>
          <w:sz w:val="18"/>
          <w:szCs w:val="18"/>
        </w:rPr>
        <w:t xml:space="preserve">Procurement officer </w:t>
      </w:r>
    </w:p>
    <w:p w14:paraId="1D4688C2" w14:textId="77777777" w:rsidR="0076561C" w:rsidRDefault="0076561C" w:rsidP="0076561C">
      <w:pPr>
        <w:rPr>
          <w:rFonts w:ascii="Arial" w:hAnsi="Arial" w:cs="Arial"/>
          <w:color w:val="203864"/>
          <w:sz w:val="18"/>
          <w:szCs w:val="18"/>
        </w:rPr>
      </w:pPr>
    </w:p>
    <w:p w14:paraId="35F93C44" w14:textId="77777777" w:rsidR="0076561C" w:rsidRDefault="0076561C" w:rsidP="0076561C">
      <w:pPr>
        <w:rPr>
          <w:rFonts w:ascii="Arial" w:hAnsi="Arial" w:cs="Arial"/>
          <w:i/>
          <w:iCs/>
          <w:color w:val="7F6000"/>
          <w:sz w:val="18"/>
          <w:szCs w:val="18"/>
        </w:rPr>
      </w:pPr>
      <w:r>
        <w:rPr>
          <w:rFonts w:ascii="Arial" w:hAnsi="Arial" w:cs="Arial"/>
          <w:i/>
          <w:iCs/>
          <w:color w:val="7F6000"/>
          <w:sz w:val="18"/>
          <w:szCs w:val="18"/>
        </w:rPr>
        <w:t>Western Balkans Trade and Transport Facilitation Project</w:t>
      </w:r>
    </w:p>
    <w:p w14:paraId="3589C29D" w14:textId="77777777" w:rsidR="0076561C" w:rsidRDefault="0076561C" w:rsidP="0076561C">
      <w:pPr>
        <w:rPr>
          <w:rFonts w:ascii="Arial" w:hAnsi="Arial" w:cs="Arial"/>
          <w:i/>
          <w:iCs/>
          <w:color w:val="7F6000"/>
          <w:sz w:val="18"/>
          <w:szCs w:val="18"/>
        </w:rPr>
      </w:pPr>
      <w:r>
        <w:rPr>
          <w:rFonts w:ascii="Arial" w:hAnsi="Arial" w:cs="Arial"/>
          <w:i/>
          <w:iCs/>
          <w:color w:val="7F6000"/>
          <w:sz w:val="18"/>
          <w:szCs w:val="18"/>
        </w:rPr>
        <w:t>Local Roads Connectivity Project</w:t>
      </w:r>
    </w:p>
    <w:p w14:paraId="00FBC693" w14:textId="77777777" w:rsidR="0076561C" w:rsidRDefault="0076561C" w:rsidP="0076561C">
      <w:pPr>
        <w:rPr>
          <w:rFonts w:ascii="Arial" w:hAnsi="Arial" w:cs="Arial"/>
          <w:i/>
          <w:iCs/>
          <w:color w:val="203864"/>
          <w:sz w:val="18"/>
          <w:szCs w:val="18"/>
        </w:rPr>
      </w:pPr>
      <w:r>
        <w:rPr>
          <w:rFonts w:ascii="Arial" w:hAnsi="Arial" w:cs="Arial"/>
          <w:i/>
          <w:iCs/>
          <w:color w:val="203864"/>
          <w:sz w:val="18"/>
          <w:szCs w:val="18"/>
        </w:rPr>
        <w:t>T: +38975494977</w:t>
      </w:r>
    </w:p>
    <w:p w14:paraId="55FD9818" w14:textId="77777777" w:rsidR="0076561C" w:rsidRDefault="0076561C" w:rsidP="0076561C">
      <w:pPr>
        <w:rPr>
          <w:rFonts w:ascii="Arial" w:hAnsi="Arial" w:cs="Arial"/>
          <w:i/>
          <w:iCs/>
          <w:color w:val="203864"/>
          <w:sz w:val="18"/>
          <w:szCs w:val="18"/>
        </w:rPr>
      </w:pPr>
      <w:r>
        <w:rPr>
          <w:rFonts w:ascii="Arial" w:hAnsi="Arial" w:cs="Arial"/>
          <w:i/>
          <w:iCs/>
          <w:color w:val="203864"/>
          <w:sz w:val="18"/>
          <w:szCs w:val="18"/>
        </w:rPr>
        <w:t xml:space="preserve">E: </w:t>
      </w:r>
      <w:hyperlink r:id="rId7" w:history="1">
        <w:r>
          <w:rPr>
            <w:rStyle w:val="Hyperlink"/>
            <w:rFonts w:ascii="Arial" w:hAnsi="Arial" w:cs="Arial"/>
            <w:i/>
            <w:iCs/>
            <w:sz w:val="18"/>
            <w:szCs w:val="18"/>
          </w:rPr>
          <w:t>slavko.micevski.piu@mtc.gov.mk</w:t>
        </w:r>
      </w:hyperlink>
      <w:r>
        <w:rPr>
          <w:rFonts w:ascii="Arial" w:hAnsi="Arial" w:cs="Arial"/>
          <w:i/>
          <w:iCs/>
          <w:color w:val="203864"/>
          <w:sz w:val="18"/>
          <w:szCs w:val="18"/>
        </w:rPr>
        <w:t xml:space="preserve"> </w:t>
      </w:r>
    </w:p>
    <w:p w14:paraId="7CC0AE60" w14:textId="77777777" w:rsidR="0076561C" w:rsidRDefault="0076561C" w:rsidP="0076561C">
      <w:pPr>
        <w:rPr>
          <w:rFonts w:ascii="Arial" w:hAnsi="Arial" w:cs="Arial"/>
          <w:i/>
          <w:iCs/>
          <w:color w:val="203864"/>
          <w:sz w:val="18"/>
          <w:szCs w:val="18"/>
        </w:rPr>
      </w:pPr>
      <w:r>
        <w:rPr>
          <w:rFonts w:ascii="Arial" w:hAnsi="Arial" w:cs="Arial"/>
          <w:i/>
          <w:iCs/>
          <w:color w:val="203864"/>
          <w:sz w:val="18"/>
          <w:szCs w:val="18"/>
        </w:rPr>
        <w:t>Ministry of Transport and Communications</w:t>
      </w:r>
    </w:p>
    <w:p w14:paraId="06EEA67E" w14:textId="77777777" w:rsidR="0076561C" w:rsidRDefault="0076561C" w:rsidP="0076561C">
      <w:pPr>
        <w:rPr>
          <w:rFonts w:ascii="Arial" w:hAnsi="Arial" w:cs="Arial"/>
          <w:i/>
          <w:iCs/>
          <w:color w:val="203864"/>
          <w:sz w:val="18"/>
          <w:szCs w:val="18"/>
        </w:rPr>
      </w:pPr>
      <w:proofErr w:type="spellStart"/>
      <w:r>
        <w:rPr>
          <w:rFonts w:ascii="Arial" w:hAnsi="Arial" w:cs="Arial"/>
          <w:i/>
          <w:iCs/>
          <w:color w:val="203864"/>
          <w:sz w:val="18"/>
          <w:szCs w:val="18"/>
        </w:rPr>
        <w:t>Crvena</w:t>
      </w:r>
      <w:proofErr w:type="spellEnd"/>
      <w:r>
        <w:rPr>
          <w:rFonts w:ascii="Arial" w:hAnsi="Arial" w:cs="Arial"/>
          <w:i/>
          <w:iCs/>
          <w:color w:val="203864"/>
          <w:sz w:val="18"/>
          <w:szCs w:val="18"/>
        </w:rPr>
        <w:t xml:space="preserve"> </w:t>
      </w:r>
      <w:proofErr w:type="spellStart"/>
      <w:r>
        <w:rPr>
          <w:rFonts w:ascii="Arial" w:hAnsi="Arial" w:cs="Arial"/>
          <w:i/>
          <w:iCs/>
          <w:color w:val="203864"/>
          <w:sz w:val="18"/>
          <w:szCs w:val="18"/>
        </w:rPr>
        <w:t>Skopska</w:t>
      </w:r>
      <w:proofErr w:type="spellEnd"/>
      <w:r>
        <w:rPr>
          <w:rFonts w:ascii="Arial" w:hAnsi="Arial" w:cs="Arial"/>
          <w:i/>
          <w:iCs/>
          <w:color w:val="203864"/>
          <w:sz w:val="18"/>
          <w:szCs w:val="18"/>
        </w:rPr>
        <w:t xml:space="preserve"> </w:t>
      </w:r>
      <w:proofErr w:type="spellStart"/>
      <w:r>
        <w:rPr>
          <w:rFonts w:ascii="Arial" w:hAnsi="Arial" w:cs="Arial"/>
          <w:i/>
          <w:iCs/>
          <w:color w:val="203864"/>
          <w:sz w:val="18"/>
          <w:szCs w:val="18"/>
        </w:rPr>
        <w:t>Opstina</w:t>
      </w:r>
      <w:proofErr w:type="spellEnd"/>
      <w:r>
        <w:rPr>
          <w:rFonts w:ascii="Arial" w:hAnsi="Arial" w:cs="Arial"/>
          <w:i/>
          <w:iCs/>
          <w:color w:val="203864"/>
          <w:sz w:val="18"/>
          <w:szCs w:val="18"/>
        </w:rPr>
        <w:t xml:space="preserve"> 4, 1000 Skopje</w:t>
      </w:r>
      <w:r>
        <w:rPr>
          <w:rFonts w:ascii="Arial" w:hAnsi="Arial" w:cs="Arial"/>
          <w:i/>
          <w:iCs/>
          <w:color w:val="203864"/>
          <w:sz w:val="18"/>
          <w:szCs w:val="18"/>
        </w:rPr>
        <w:br/>
        <w:t>Republic of North Macedonia</w:t>
      </w:r>
    </w:p>
    <w:p w14:paraId="7DAF65FC" w14:textId="0D0566A2" w:rsidR="00052E9E" w:rsidRPr="003B4669" w:rsidRDefault="0058466E" w:rsidP="003B4669">
      <w:pPr>
        <w:rPr>
          <w:rFonts w:ascii="Arial" w:hAnsi="Arial" w:cs="Arial"/>
          <w:i/>
          <w:iCs/>
          <w:color w:val="203864"/>
          <w:sz w:val="18"/>
          <w:szCs w:val="18"/>
        </w:rPr>
      </w:pPr>
      <w:hyperlink r:id="rId8" w:history="1">
        <w:r w:rsidR="0076561C">
          <w:rPr>
            <w:rStyle w:val="Hyperlink"/>
            <w:rFonts w:ascii="Arial" w:hAnsi="Arial" w:cs="Arial"/>
            <w:i/>
            <w:iCs/>
            <w:sz w:val="18"/>
            <w:szCs w:val="18"/>
          </w:rPr>
          <w:t>www.mtc.gov.mk</w:t>
        </w:r>
      </w:hyperlink>
    </w:p>
    <w:sectPr w:rsidR="00052E9E" w:rsidRPr="003B4669" w:rsidSect="004C121C">
      <w:headerReference w:type="default" r:id="rId9"/>
      <w:footerReference w:type="default" r:id="rId10"/>
      <w:footerReference w:type="first" r:id="rId11"/>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F4B36" w14:textId="77777777" w:rsidR="0058466E" w:rsidRDefault="0058466E">
      <w:r>
        <w:separator/>
      </w:r>
    </w:p>
  </w:endnote>
  <w:endnote w:type="continuationSeparator" w:id="0">
    <w:p w14:paraId="11BD9FE3" w14:textId="77777777" w:rsidR="0058466E" w:rsidRDefault="0058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CC"/>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20B7C" w14:textId="7D93C7A4" w:rsidR="00564E0D" w:rsidRDefault="0058466E">
    <w:pPr>
      <w:pStyle w:val="Footer"/>
      <w:jc w:val="right"/>
    </w:pPr>
  </w:p>
  <w:p w14:paraId="356F6A71" w14:textId="77777777" w:rsidR="00564E0D" w:rsidRDefault="0058466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138457"/>
      <w:docPartObj>
        <w:docPartGallery w:val="Page Numbers (Bottom of Page)"/>
        <w:docPartUnique/>
      </w:docPartObj>
    </w:sdtPr>
    <w:sdtEndPr/>
    <w:sdtContent>
      <w:p w14:paraId="29286423" w14:textId="77777777" w:rsidR="00F54578" w:rsidRDefault="007A568B">
        <w:pPr>
          <w:pStyle w:val="Footer"/>
          <w:jc w:val="right"/>
        </w:pPr>
        <w:r>
          <w:fldChar w:fldCharType="begin"/>
        </w:r>
        <w:r w:rsidR="006A76F3">
          <w:instrText xml:space="preserve"> PAGE   \* MERGEFORMAT </w:instrText>
        </w:r>
        <w:r>
          <w:fldChar w:fldCharType="separate"/>
        </w:r>
        <w:r w:rsidR="004C121C">
          <w:rPr>
            <w:noProof/>
          </w:rPr>
          <w:t>2</w:t>
        </w:r>
        <w:r>
          <w:rPr>
            <w:noProof/>
          </w:rPr>
          <w:fldChar w:fldCharType="end"/>
        </w:r>
      </w:p>
    </w:sdtContent>
  </w:sdt>
  <w:p w14:paraId="0D964FB6" w14:textId="77777777" w:rsidR="00780571" w:rsidRDefault="005846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B8B7F" w14:textId="77777777" w:rsidR="0058466E" w:rsidRDefault="0058466E">
      <w:r>
        <w:separator/>
      </w:r>
    </w:p>
  </w:footnote>
  <w:footnote w:type="continuationSeparator" w:id="0">
    <w:p w14:paraId="20E16BDB" w14:textId="77777777" w:rsidR="0058466E" w:rsidRDefault="005846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647078"/>
      <w:docPartObj>
        <w:docPartGallery w:val="Page Numbers (Top of Page)"/>
        <w:docPartUnique/>
      </w:docPartObj>
    </w:sdtPr>
    <w:sdtEndPr>
      <w:rPr>
        <w:noProof/>
      </w:rPr>
    </w:sdtEndPr>
    <w:sdtContent>
      <w:p w14:paraId="351D7C56" w14:textId="6CF69887" w:rsidR="00224BEA" w:rsidRDefault="00224BEA">
        <w:pPr>
          <w:pStyle w:val="Header"/>
          <w:jc w:val="right"/>
        </w:pPr>
        <w:r>
          <w:fldChar w:fldCharType="begin"/>
        </w:r>
        <w:r>
          <w:instrText xml:space="preserve"> PAGE   \* MERGEFORMAT </w:instrText>
        </w:r>
        <w:r>
          <w:fldChar w:fldCharType="separate"/>
        </w:r>
        <w:r w:rsidR="00D83014">
          <w:rPr>
            <w:noProof/>
          </w:rPr>
          <w:t>2</w:t>
        </w:r>
        <w:r>
          <w:rPr>
            <w:noProof/>
          </w:rPr>
          <w:fldChar w:fldCharType="end"/>
        </w:r>
      </w:p>
    </w:sdtContent>
  </w:sdt>
  <w:p w14:paraId="3B9EB12C" w14:textId="77777777" w:rsidR="00224BEA" w:rsidRDefault="00224BE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5E9D"/>
    <w:multiLevelType w:val="hybridMultilevel"/>
    <w:tmpl w:val="3D0A32CC"/>
    <w:lvl w:ilvl="0" w:tplc="041A0013">
      <w:start w:val="1"/>
      <w:numFmt w:val="upperRoman"/>
      <w:lvlText w:val="%1."/>
      <w:lvlJc w:val="righ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E6445E"/>
    <w:multiLevelType w:val="multilevel"/>
    <w:tmpl w:val="3B08F474"/>
    <w:lvl w:ilvl="0">
      <w:start w:val="1"/>
      <w:numFmt w:val="lowerLetter"/>
      <w:lvlText w:val="%1)"/>
      <w:lvlJc w:val="left"/>
      <w:pPr>
        <w:ind w:left="432" w:hanging="432"/>
      </w:pPr>
      <w:rPr>
        <w:rFonts w:hint="default"/>
        <w:b/>
        <w:i w:val="0"/>
        <w:sz w:val="24"/>
        <w:szCs w:val="24"/>
      </w:rPr>
    </w:lvl>
    <w:lvl w:ilvl="1">
      <w:start w:val="1"/>
      <w:numFmt w:val="lowerLetter"/>
      <w:lvlText w:val="%2)"/>
      <w:lvlJc w:val="left"/>
      <w:pPr>
        <w:ind w:left="576" w:hanging="576"/>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30C5AEA"/>
    <w:multiLevelType w:val="multilevel"/>
    <w:tmpl w:val="AF7CC58E"/>
    <w:lvl w:ilvl="0">
      <w:start w:val="1"/>
      <w:numFmt w:val="decimal"/>
      <w:lvlText w:val="%1."/>
      <w:lvlJc w:val="left"/>
      <w:pPr>
        <w:tabs>
          <w:tab w:val="num" w:pos="432"/>
        </w:tabs>
        <w:ind w:left="432" w:hanging="432"/>
      </w:pPr>
      <w:rPr>
        <w:b/>
        <w:i w:val="0"/>
        <w:sz w:val="24"/>
        <w:szCs w:val="24"/>
      </w:rPr>
    </w:lvl>
    <w:lvl w:ilvl="1">
      <w:start w:val="1"/>
      <w:numFmt w:val="decimal"/>
      <w:lvlText w:val="%1.%2"/>
      <w:lvlJc w:val="left"/>
      <w:pPr>
        <w:tabs>
          <w:tab w:val="num" w:pos="1404"/>
        </w:tabs>
        <w:ind w:left="1404" w:hanging="504"/>
      </w:pPr>
      <w:rPr>
        <w:rFonts w:hint="default"/>
        <w:b w:val="0"/>
        <w:i w:val="0"/>
        <w:strike w:val="0"/>
        <w:sz w:val="24"/>
        <w:szCs w:val="24"/>
      </w:rPr>
    </w:lvl>
    <w:lvl w:ilvl="2">
      <w:start w:val="1"/>
      <w:numFmt w:val="lowerLetter"/>
      <w:lvlText w:val="(%3)"/>
      <w:lvlJc w:val="left"/>
      <w:pPr>
        <w:tabs>
          <w:tab w:val="num" w:pos="1777"/>
        </w:tabs>
        <w:ind w:left="1777"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6916EE4"/>
    <w:multiLevelType w:val="hybridMultilevel"/>
    <w:tmpl w:val="DE889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915675"/>
    <w:multiLevelType w:val="multilevel"/>
    <w:tmpl w:val="0CC07102"/>
    <w:lvl w:ilvl="0">
      <w:start w:val="22"/>
      <w:numFmt w:val="decimal"/>
      <w:lvlText w:val="%1."/>
      <w:lvlJc w:val="left"/>
      <w:pPr>
        <w:ind w:left="720" w:hanging="360"/>
      </w:pPr>
      <w:rPr>
        <w:rFonts w:hint="default"/>
      </w:rPr>
    </w:lvl>
    <w:lvl w:ilvl="1">
      <w:start w:val="2"/>
      <w:numFmt w:val="decimal"/>
      <w:isLgl/>
      <w:lvlText w:val="%1.%2"/>
      <w:lvlJc w:val="left"/>
      <w:pPr>
        <w:ind w:left="132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5" w15:restartNumberingAfterBreak="0">
    <w:nsid w:val="33FC1228"/>
    <w:multiLevelType w:val="multilevel"/>
    <w:tmpl w:val="E6561D50"/>
    <w:lvl w:ilvl="0">
      <w:start w:val="8"/>
      <w:numFmt w:val="decimal"/>
      <w:lvlText w:val="%1."/>
      <w:lvlJc w:val="left"/>
      <w:pPr>
        <w:ind w:left="72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6" w15:restartNumberingAfterBreak="0">
    <w:nsid w:val="39066270"/>
    <w:multiLevelType w:val="hybridMultilevel"/>
    <w:tmpl w:val="72209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D10A5F"/>
    <w:multiLevelType w:val="multilevel"/>
    <w:tmpl w:val="6B50498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267294D"/>
    <w:multiLevelType w:val="hybridMultilevel"/>
    <w:tmpl w:val="D17ACBC8"/>
    <w:lvl w:ilvl="0" w:tplc="678E447E">
      <w:start w:val="1"/>
      <w:numFmt w:val="lowerLetter"/>
      <w:lvlText w:val="(%1)"/>
      <w:lvlJc w:val="left"/>
      <w:pPr>
        <w:ind w:left="720" w:hanging="360"/>
      </w:pPr>
      <w:rPr>
        <w:rFonts w:cs="Times New Roman"/>
        <w:i w:val="0"/>
      </w:rPr>
    </w:lvl>
    <w:lvl w:ilvl="1" w:tplc="A09AC3A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75E47423"/>
    <w:multiLevelType w:val="multilevel"/>
    <w:tmpl w:val="3B08F474"/>
    <w:lvl w:ilvl="0">
      <w:start w:val="1"/>
      <w:numFmt w:val="lowerLetter"/>
      <w:lvlText w:val="%1)"/>
      <w:lvlJc w:val="left"/>
      <w:pPr>
        <w:ind w:left="432" w:hanging="432"/>
      </w:pPr>
      <w:rPr>
        <w:rFonts w:hint="default"/>
        <w:b/>
        <w:i w:val="0"/>
        <w:sz w:val="24"/>
        <w:szCs w:val="24"/>
      </w:rPr>
    </w:lvl>
    <w:lvl w:ilvl="1">
      <w:start w:val="1"/>
      <w:numFmt w:val="lowerLetter"/>
      <w:lvlText w:val="%2)"/>
      <w:lvlJc w:val="left"/>
      <w:pPr>
        <w:ind w:left="576" w:hanging="576"/>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7"/>
  </w:num>
  <w:num w:numId="3">
    <w:abstractNumId w:val="2"/>
  </w:num>
  <w:num w:numId="4">
    <w:abstractNumId w:val="5"/>
  </w:num>
  <w:num w:numId="5">
    <w:abstractNumId w:val="4"/>
  </w:num>
  <w:num w:numId="6">
    <w:abstractNumId w:val="6"/>
  </w:num>
  <w:num w:numId="7">
    <w:abstractNumId w:val="3"/>
  </w:num>
  <w:num w:numId="8">
    <w:abstractNumId w:val="8"/>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4CC"/>
    <w:rsid w:val="000009B6"/>
    <w:rsid w:val="00000ABD"/>
    <w:rsid w:val="00000D95"/>
    <w:rsid w:val="00000E2D"/>
    <w:rsid w:val="00001339"/>
    <w:rsid w:val="000015CA"/>
    <w:rsid w:val="00003302"/>
    <w:rsid w:val="0000520C"/>
    <w:rsid w:val="0000542D"/>
    <w:rsid w:val="00010A73"/>
    <w:rsid w:val="00010EFE"/>
    <w:rsid w:val="0001239A"/>
    <w:rsid w:val="000125C4"/>
    <w:rsid w:val="00012D74"/>
    <w:rsid w:val="00017666"/>
    <w:rsid w:val="00020D0A"/>
    <w:rsid w:val="000233E0"/>
    <w:rsid w:val="000233E1"/>
    <w:rsid w:val="0002408A"/>
    <w:rsid w:val="000241FD"/>
    <w:rsid w:val="000245A1"/>
    <w:rsid w:val="000245D3"/>
    <w:rsid w:val="00024A41"/>
    <w:rsid w:val="00025675"/>
    <w:rsid w:val="00025756"/>
    <w:rsid w:val="000266A2"/>
    <w:rsid w:val="00030190"/>
    <w:rsid w:val="00030945"/>
    <w:rsid w:val="00032EF9"/>
    <w:rsid w:val="00033067"/>
    <w:rsid w:val="00034064"/>
    <w:rsid w:val="000340AB"/>
    <w:rsid w:val="00034793"/>
    <w:rsid w:val="00035AD6"/>
    <w:rsid w:val="00036ED5"/>
    <w:rsid w:val="00037B1C"/>
    <w:rsid w:val="00037CE0"/>
    <w:rsid w:val="00040F23"/>
    <w:rsid w:val="00040F6F"/>
    <w:rsid w:val="00041233"/>
    <w:rsid w:val="000428AF"/>
    <w:rsid w:val="00044507"/>
    <w:rsid w:val="00044B27"/>
    <w:rsid w:val="0004632D"/>
    <w:rsid w:val="000464AA"/>
    <w:rsid w:val="00046C19"/>
    <w:rsid w:val="00047074"/>
    <w:rsid w:val="00047369"/>
    <w:rsid w:val="000500B7"/>
    <w:rsid w:val="0005179B"/>
    <w:rsid w:val="00051D9A"/>
    <w:rsid w:val="00051FB0"/>
    <w:rsid w:val="00052001"/>
    <w:rsid w:val="00052E9E"/>
    <w:rsid w:val="00053BC5"/>
    <w:rsid w:val="00053BF4"/>
    <w:rsid w:val="0005418D"/>
    <w:rsid w:val="000543FA"/>
    <w:rsid w:val="000553F1"/>
    <w:rsid w:val="0005661E"/>
    <w:rsid w:val="00056805"/>
    <w:rsid w:val="00056A28"/>
    <w:rsid w:val="00057459"/>
    <w:rsid w:val="00057574"/>
    <w:rsid w:val="00062B9D"/>
    <w:rsid w:val="00062D6E"/>
    <w:rsid w:val="00062E64"/>
    <w:rsid w:val="0006332A"/>
    <w:rsid w:val="00064C0A"/>
    <w:rsid w:val="0006525A"/>
    <w:rsid w:val="00065961"/>
    <w:rsid w:val="00066A79"/>
    <w:rsid w:val="000701B5"/>
    <w:rsid w:val="00070366"/>
    <w:rsid w:val="00070624"/>
    <w:rsid w:val="00071B6E"/>
    <w:rsid w:val="0007236B"/>
    <w:rsid w:val="00073324"/>
    <w:rsid w:val="00074CA1"/>
    <w:rsid w:val="00075E14"/>
    <w:rsid w:val="00076702"/>
    <w:rsid w:val="000773C9"/>
    <w:rsid w:val="00080EB0"/>
    <w:rsid w:val="00081035"/>
    <w:rsid w:val="000812AD"/>
    <w:rsid w:val="0008166A"/>
    <w:rsid w:val="00082989"/>
    <w:rsid w:val="000833F7"/>
    <w:rsid w:val="00083BD3"/>
    <w:rsid w:val="000852BD"/>
    <w:rsid w:val="000855DF"/>
    <w:rsid w:val="00086FFC"/>
    <w:rsid w:val="000907AA"/>
    <w:rsid w:val="00093DB0"/>
    <w:rsid w:val="00095436"/>
    <w:rsid w:val="000962F8"/>
    <w:rsid w:val="00097A9F"/>
    <w:rsid w:val="000A0B63"/>
    <w:rsid w:val="000A23F5"/>
    <w:rsid w:val="000A25CB"/>
    <w:rsid w:val="000A3448"/>
    <w:rsid w:val="000A490A"/>
    <w:rsid w:val="000A54F8"/>
    <w:rsid w:val="000A65E1"/>
    <w:rsid w:val="000B1846"/>
    <w:rsid w:val="000B19D7"/>
    <w:rsid w:val="000B1F73"/>
    <w:rsid w:val="000B203E"/>
    <w:rsid w:val="000B472B"/>
    <w:rsid w:val="000B5197"/>
    <w:rsid w:val="000B64DC"/>
    <w:rsid w:val="000B69F7"/>
    <w:rsid w:val="000B6F2D"/>
    <w:rsid w:val="000B7F8F"/>
    <w:rsid w:val="000C0338"/>
    <w:rsid w:val="000C1E5C"/>
    <w:rsid w:val="000C3B45"/>
    <w:rsid w:val="000C4180"/>
    <w:rsid w:val="000C46FE"/>
    <w:rsid w:val="000C512C"/>
    <w:rsid w:val="000C5861"/>
    <w:rsid w:val="000C77E0"/>
    <w:rsid w:val="000D03F7"/>
    <w:rsid w:val="000D0A82"/>
    <w:rsid w:val="000D0AE4"/>
    <w:rsid w:val="000D1BAD"/>
    <w:rsid w:val="000D2CC5"/>
    <w:rsid w:val="000D3142"/>
    <w:rsid w:val="000D3B6B"/>
    <w:rsid w:val="000D425D"/>
    <w:rsid w:val="000D5323"/>
    <w:rsid w:val="000D7D4B"/>
    <w:rsid w:val="000E2CBC"/>
    <w:rsid w:val="000E5F44"/>
    <w:rsid w:val="000E66BD"/>
    <w:rsid w:val="000E6BCE"/>
    <w:rsid w:val="000E77C7"/>
    <w:rsid w:val="000F315B"/>
    <w:rsid w:val="000F36D9"/>
    <w:rsid w:val="000F4EDD"/>
    <w:rsid w:val="000F5016"/>
    <w:rsid w:val="000F5527"/>
    <w:rsid w:val="000F664C"/>
    <w:rsid w:val="000F76F0"/>
    <w:rsid w:val="000F7A45"/>
    <w:rsid w:val="001002BC"/>
    <w:rsid w:val="001005D6"/>
    <w:rsid w:val="0010397B"/>
    <w:rsid w:val="00103A26"/>
    <w:rsid w:val="001076EA"/>
    <w:rsid w:val="00114812"/>
    <w:rsid w:val="001149F4"/>
    <w:rsid w:val="00115DA3"/>
    <w:rsid w:val="00116545"/>
    <w:rsid w:val="00117352"/>
    <w:rsid w:val="00120FC2"/>
    <w:rsid w:val="00121A22"/>
    <w:rsid w:val="00123CF9"/>
    <w:rsid w:val="0012420C"/>
    <w:rsid w:val="00124A67"/>
    <w:rsid w:val="00125864"/>
    <w:rsid w:val="00125B5F"/>
    <w:rsid w:val="00125D44"/>
    <w:rsid w:val="0012689F"/>
    <w:rsid w:val="00126DEB"/>
    <w:rsid w:val="001271E5"/>
    <w:rsid w:val="00127DAE"/>
    <w:rsid w:val="00130D2D"/>
    <w:rsid w:val="00130F1D"/>
    <w:rsid w:val="00131507"/>
    <w:rsid w:val="00132650"/>
    <w:rsid w:val="00132CFB"/>
    <w:rsid w:val="00132D74"/>
    <w:rsid w:val="00133681"/>
    <w:rsid w:val="00134C2C"/>
    <w:rsid w:val="0013530F"/>
    <w:rsid w:val="00135EB2"/>
    <w:rsid w:val="00137B34"/>
    <w:rsid w:val="0014035B"/>
    <w:rsid w:val="001406CC"/>
    <w:rsid w:val="00142693"/>
    <w:rsid w:val="00143E86"/>
    <w:rsid w:val="00144086"/>
    <w:rsid w:val="001443C0"/>
    <w:rsid w:val="00144A4D"/>
    <w:rsid w:val="00144CBD"/>
    <w:rsid w:val="0014687C"/>
    <w:rsid w:val="001468B0"/>
    <w:rsid w:val="00147783"/>
    <w:rsid w:val="00147CFB"/>
    <w:rsid w:val="0015163F"/>
    <w:rsid w:val="00152A40"/>
    <w:rsid w:val="00152CE7"/>
    <w:rsid w:val="00154362"/>
    <w:rsid w:val="00154A16"/>
    <w:rsid w:val="00156E20"/>
    <w:rsid w:val="00157B7D"/>
    <w:rsid w:val="00160A8C"/>
    <w:rsid w:val="0016128B"/>
    <w:rsid w:val="00161727"/>
    <w:rsid w:val="0016548B"/>
    <w:rsid w:val="001665EE"/>
    <w:rsid w:val="00167337"/>
    <w:rsid w:val="00171123"/>
    <w:rsid w:val="00171A93"/>
    <w:rsid w:val="00172106"/>
    <w:rsid w:val="00172529"/>
    <w:rsid w:val="001733B5"/>
    <w:rsid w:val="00173639"/>
    <w:rsid w:val="001764A2"/>
    <w:rsid w:val="00181905"/>
    <w:rsid w:val="00181937"/>
    <w:rsid w:val="001832C9"/>
    <w:rsid w:val="00183598"/>
    <w:rsid w:val="00183F80"/>
    <w:rsid w:val="00184C3A"/>
    <w:rsid w:val="001852EC"/>
    <w:rsid w:val="001868EB"/>
    <w:rsid w:val="00187B73"/>
    <w:rsid w:val="00187E4D"/>
    <w:rsid w:val="00190C50"/>
    <w:rsid w:val="001917BB"/>
    <w:rsid w:val="00191B21"/>
    <w:rsid w:val="00191C4B"/>
    <w:rsid w:val="00197105"/>
    <w:rsid w:val="001A00BB"/>
    <w:rsid w:val="001A10B8"/>
    <w:rsid w:val="001A4CC8"/>
    <w:rsid w:val="001A5877"/>
    <w:rsid w:val="001A6BD1"/>
    <w:rsid w:val="001A6F59"/>
    <w:rsid w:val="001B0973"/>
    <w:rsid w:val="001B0C68"/>
    <w:rsid w:val="001B291F"/>
    <w:rsid w:val="001B37AA"/>
    <w:rsid w:val="001B469F"/>
    <w:rsid w:val="001B4F3C"/>
    <w:rsid w:val="001B6626"/>
    <w:rsid w:val="001B6D16"/>
    <w:rsid w:val="001B7878"/>
    <w:rsid w:val="001B7E61"/>
    <w:rsid w:val="001C09D4"/>
    <w:rsid w:val="001C1DD6"/>
    <w:rsid w:val="001C2B7F"/>
    <w:rsid w:val="001C5E4E"/>
    <w:rsid w:val="001C5FA4"/>
    <w:rsid w:val="001C6D1A"/>
    <w:rsid w:val="001D1C43"/>
    <w:rsid w:val="001D3924"/>
    <w:rsid w:val="001D4E99"/>
    <w:rsid w:val="001D5269"/>
    <w:rsid w:val="001D5613"/>
    <w:rsid w:val="001D6070"/>
    <w:rsid w:val="001D68FA"/>
    <w:rsid w:val="001E0982"/>
    <w:rsid w:val="001E262D"/>
    <w:rsid w:val="001E28F4"/>
    <w:rsid w:val="001E5BDE"/>
    <w:rsid w:val="001E5FF4"/>
    <w:rsid w:val="001F13A7"/>
    <w:rsid w:val="001F21D1"/>
    <w:rsid w:val="001F2CA7"/>
    <w:rsid w:val="001F2CDA"/>
    <w:rsid w:val="001F5C37"/>
    <w:rsid w:val="001F6A7E"/>
    <w:rsid w:val="001F6DC9"/>
    <w:rsid w:val="001F72E0"/>
    <w:rsid w:val="001F7B4C"/>
    <w:rsid w:val="00200152"/>
    <w:rsid w:val="00201846"/>
    <w:rsid w:val="00201CB4"/>
    <w:rsid w:val="002040A7"/>
    <w:rsid w:val="002057F0"/>
    <w:rsid w:val="002063AC"/>
    <w:rsid w:val="00206985"/>
    <w:rsid w:val="00206DF3"/>
    <w:rsid w:val="002102E3"/>
    <w:rsid w:val="002123FD"/>
    <w:rsid w:val="002137EC"/>
    <w:rsid w:val="00215405"/>
    <w:rsid w:val="00216944"/>
    <w:rsid w:val="00217CEE"/>
    <w:rsid w:val="002213D6"/>
    <w:rsid w:val="002223EB"/>
    <w:rsid w:val="00224BEA"/>
    <w:rsid w:val="0022772A"/>
    <w:rsid w:val="00230A4B"/>
    <w:rsid w:val="00232797"/>
    <w:rsid w:val="00234E40"/>
    <w:rsid w:val="002355BC"/>
    <w:rsid w:val="00236E0D"/>
    <w:rsid w:val="00237152"/>
    <w:rsid w:val="00237378"/>
    <w:rsid w:val="00237955"/>
    <w:rsid w:val="00237A40"/>
    <w:rsid w:val="00237E64"/>
    <w:rsid w:val="00240352"/>
    <w:rsid w:val="00240611"/>
    <w:rsid w:val="002419FD"/>
    <w:rsid w:val="00242274"/>
    <w:rsid w:val="002510F1"/>
    <w:rsid w:val="00252306"/>
    <w:rsid w:val="00252778"/>
    <w:rsid w:val="002527EB"/>
    <w:rsid w:val="002541D9"/>
    <w:rsid w:val="00256533"/>
    <w:rsid w:val="002570CF"/>
    <w:rsid w:val="00257B44"/>
    <w:rsid w:val="00257CC4"/>
    <w:rsid w:val="00260227"/>
    <w:rsid w:val="002609EA"/>
    <w:rsid w:val="00261B2A"/>
    <w:rsid w:val="00261F8A"/>
    <w:rsid w:val="0026310E"/>
    <w:rsid w:val="002650F9"/>
    <w:rsid w:val="00265679"/>
    <w:rsid w:val="00266016"/>
    <w:rsid w:val="002664E6"/>
    <w:rsid w:val="002679D5"/>
    <w:rsid w:val="00267C23"/>
    <w:rsid w:val="002714D2"/>
    <w:rsid w:val="00271ECB"/>
    <w:rsid w:val="0027475E"/>
    <w:rsid w:val="00274F2B"/>
    <w:rsid w:val="0027567D"/>
    <w:rsid w:val="00275739"/>
    <w:rsid w:val="002760ED"/>
    <w:rsid w:val="00276172"/>
    <w:rsid w:val="00276545"/>
    <w:rsid w:val="00276555"/>
    <w:rsid w:val="00277045"/>
    <w:rsid w:val="002774FB"/>
    <w:rsid w:val="00277E8D"/>
    <w:rsid w:val="002821B8"/>
    <w:rsid w:val="0028235F"/>
    <w:rsid w:val="00282780"/>
    <w:rsid w:val="0028441F"/>
    <w:rsid w:val="00284DE5"/>
    <w:rsid w:val="00286504"/>
    <w:rsid w:val="00286BD3"/>
    <w:rsid w:val="00287A79"/>
    <w:rsid w:val="0029295C"/>
    <w:rsid w:val="00293263"/>
    <w:rsid w:val="00294308"/>
    <w:rsid w:val="002946A8"/>
    <w:rsid w:val="00296AEE"/>
    <w:rsid w:val="002A0D5F"/>
    <w:rsid w:val="002A0F0F"/>
    <w:rsid w:val="002A10F7"/>
    <w:rsid w:val="002A183B"/>
    <w:rsid w:val="002A1EA3"/>
    <w:rsid w:val="002A231E"/>
    <w:rsid w:val="002A2E81"/>
    <w:rsid w:val="002A516E"/>
    <w:rsid w:val="002A51D0"/>
    <w:rsid w:val="002A6671"/>
    <w:rsid w:val="002A77C2"/>
    <w:rsid w:val="002A7AC8"/>
    <w:rsid w:val="002B186A"/>
    <w:rsid w:val="002B2F53"/>
    <w:rsid w:val="002B4F73"/>
    <w:rsid w:val="002B6217"/>
    <w:rsid w:val="002C0972"/>
    <w:rsid w:val="002C192A"/>
    <w:rsid w:val="002C1FA9"/>
    <w:rsid w:val="002C4928"/>
    <w:rsid w:val="002C4D98"/>
    <w:rsid w:val="002C6E2D"/>
    <w:rsid w:val="002D0704"/>
    <w:rsid w:val="002D1AEF"/>
    <w:rsid w:val="002D32D5"/>
    <w:rsid w:val="002D3662"/>
    <w:rsid w:val="002D4072"/>
    <w:rsid w:val="002D44BC"/>
    <w:rsid w:val="002D4F02"/>
    <w:rsid w:val="002D5E83"/>
    <w:rsid w:val="002D6E76"/>
    <w:rsid w:val="002E2E4B"/>
    <w:rsid w:val="002E3C86"/>
    <w:rsid w:val="002E4C77"/>
    <w:rsid w:val="002E5010"/>
    <w:rsid w:val="002E5C13"/>
    <w:rsid w:val="002E6DC0"/>
    <w:rsid w:val="002F078B"/>
    <w:rsid w:val="002F0D2B"/>
    <w:rsid w:val="002F4D6F"/>
    <w:rsid w:val="002F6356"/>
    <w:rsid w:val="002F6419"/>
    <w:rsid w:val="002F703B"/>
    <w:rsid w:val="00300CE5"/>
    <w:rsid w:val="003014BA"/>
    <w:rsid w:val="00301612"/>
    <w:rsid w:val="00302459"/>
    <w:rsid w:val="003026E9"/>
    <w:rsid w:val="00302EC0"/>
    <w:rsid w:val="00303734"/>
    <w:rsid w:val="00304097"/>
    <w:rsid w:val="00304E13"/>
    <w:rsid w:val="00305C4B"/>
    <w:rsid w:val="00306C73"/>
    <w:rsid w:val="00311E60"/>
    <w:rsid w:val="00312930"/>
    <w:rsid w:val="003131F9"/>
    <w:rsid w:val="00313367"/>
    <w:rsid w:val="00314136"/>
    <w:rsid w:val="00314199"/>
    <w:rsid w:val="00316ABA"/>
    <w:rsid w:val="00317475"/>
    <w:rsid w:val="00317672"/>
    <w:rsid w:val="003176E1"/>
    <w:rsid w:val="00317BB7"/>
    <w:rsid w:val="00320EF9"/>
    <w:rsid w:val="00321AFB"/>
    <w:rsid w:val="00321C02"/>
    <w:rsid w:val="00321CE6"/>
    <w:rsid w:val="00322820"/>
    <w:rsid w:val="00322B94"/>
    <w:rsid w:val="00323419"/>
    <w:rsid w:val="0032554C"/>
    <w:rsid w:val="00325656"/>
    <w:rsid w:val="003256B0"/>
    <w:rsid w:val="003260C7"/>
    <w:rsid w:val="003278F3"/>
    <w:rsid w:val="0033001A"/>
    <w:rsid w:val="0033060B"/>
    <w:rsid w:val="00331091"/>
    <w:rsid w:val="003316A7"/>
    <w:rsid w:val="00331F67"/>
    <w:rsid w:val="00333277"/>
    <w:rsid w:val="00333D52"/>
    <w:rsid w:val="00333F79"/>
    <w:rsid w:val="00333FA3"/>
    <w:rsid w:val="0033425F"/>
    <w:rsid w:val="003342AA"/>
    <w:rsid w:val="00334392"/>
    <w:rsid w:val="00335554"/>
    <w:rsid w:val="0033556E"/>
    <w:rsid w:val="003360A4"/>
    <w:rsid w:val="00336E48"/>
    <w:rsid w:val="003373DB"/>
    <w:rsid w:val="00337CA9"/>
    <w:rsid w:val="00340B98"/>
    <w:rsid w:val="00340E29"/>
    <w:rsid w:val="00341551"/>
    <w:rsid w:val="003426DF"/>
    <w:rsid w:val="00343F03"/>
    <w:rsid w:val="00344FD2"/>
    <w:rsid w:val="00347FF7"/>
    <w:rsid w:val="00350CC2"/>
    <w:rsid w:val="003510C1"/>
    <w:rsid w:val="003517EF"/>
    <w:rsid w:val="00352254"/>
    <w:rsid w:val="00352A39"/>
    <w:rsid w:val="003535F5"/>
    <w:rsid w:val="00354410"/>
    <w:rsid w:val="00354539"/>
    <w:rsid w:val="00354756"/>
    <w:rsid w:val="00354B88"/>
    <w:rsid w:val="003561C3"/>
    <w:rsid w:val="003566ED"/>
    <w:rsid w:val="00356930"/>
    <w:rsid w:val="00356DBA"/>
    <w:rsid w:val="0036112A"/>
    <w:rsid w:val="003620BD"/>
    <w:rsid w:val="003621F6"/>
    <w:rsid w:val="00362C0A"/>
    <w:rsid w:val="0036342B"/>
    <w:rsid w:val="00365BB9"/>
    <w:rsid w:val="003703D6"/>
    <w:rsid w:val="003706F3"/>
    <w:rsid w:val="00372258"/>
    <w:rsid w:val="00372BD8"/>
    <w:rsid w:val="003743AE"/>
    <w:rsid w:val="003809B5"/>
    <w:rsid w:val="00380A45"/>
    <w:rsid w:val="00382A3C"/>
    <w:rsid w:val="00382A66"/>
    <w:rsid w:val="00383244"/>
    <w:rsid w:val="003836F9"/>
    <w:rsid w:val="00383C02"/>
    <w:rsid w:val="00383C21"/>
    <w:rsid w:val="003848CF"/>
    <w:rsid w:val="003862C1"/>
    <w:rsid w:val="003871A1"/>
    <w:rsid w:val="00387DBD"/>
    <w:rsid w:val="003905E7"/>
    <w:rsid w:val="003918AF"/>
    <w:rsid w:val="00391E4B"/>
    <w:rsid w:val="00392DCE"/>
    <w:rsid w:val="003942FD"/>
    <w:rsid w:val="00394830"/>
    <w:rsid w:val="00394AA3"/>
    <w:rsid w:val="003951EC"/>
    <w:rsid w:val="0039590C"/>
    <w:rsid w:val="00395B26"/>
    <w:rsid w:val="00396E3A"/>
    <w:rsid w:val="003A05D8"/>
    <w:rsid w:val="003A0AC6"/>
    <w:rsid w:val="003A21B5"/>
    <w:rsid w:val="003A3255"/>
    <w:rsid w:val="003A402C"/>
    <w:rsid w:val="003A4576"/>
    <w:rsid w:val="003A5F1C"/>
    <w:rsid w:val="003A6782"/>
    <w:rsid w:val="003A7B9B"/>
    <w:rsid w:val="003A7FF6"/>
    <w:rsid w:val="003B1423"/>
    <w:rsid w:val="003B4669"/>
    <w:rsid w:val="003B56F4"/>
    <w:rsid w:val="003B7E03"/>
    <w:rsid w:val="003C10CD"/>
    <w:rsid w:val="003C11D7"/>
    <w:rsid w:val="003C1265"/>
    <w:rsid w:val="003C1585"/>
    <w:rsid w:val="003C634E"/>
    <w:rsid w:val="003C69F5"/>
    <w:rsid w:val="003C71CE"/>
    <w:rsid w:val="003C7366"/>
    <w:rsid w:val="003D1056"/>
    <w:rsid w:val="003D2488"/>
    <w:rsid w:val="003D2FCC"/>
    <w:rsid w:val="003D33DE"/>
    <w:rsid w:val="003D397A"/>
    <w:rsid w:val="003D4C9E"/>
    <w:rsid w:val="003D70F2"/>
    <w:rsid w:val="003E1ECA"/>
    <w:rsid w:val="003E24BB"/>
    <w:rsid w:val="003E37A9"/>
    <w:rsid w:val="003E4BD4"/>
    <w:rsid w:val="003E4DC1"/>
    <w:rsid w:val="003E63DF"/>
    <w:rsid w:val="003E6655"/>
    <w:rsid w:val="003E6C32"/>
    <w:rsid w:val="003E7863"/>
    <w:rsid w:val="003F09FF"/>
    <w:rsid w:val="003F1498"/>
    <w:rsid w:val="003F1AC1"/>
    <w:rsid w:val="003F4421"/>
    <w:rsid w:val="003F4582"/>
    <w:rsid w:val="003F47B6"/>
    <w:rsid w:val="003F6DE4"/>
    <w:rsid w:val="00402E98"/>
    <w:rsid w:val="00402ED6"/>
    <w:rsid w:val="0040569D"/>
    <w:rsid w:val="004058C2"/>
    <w:rsid w:val="00405D6D"/>
    <w:rsid w:val="0040630B"/>
    <w:rsid w:val="00407D10"/>
    <w:rsid w:val="00410DD1"/>
    <w:rsid w:val="00413091"/>
    <w:rsid w:val="00413277"/>
    <w:rsid w:val="00413755"/>
    <w:rsid w:val="00414934"/>
    <w:rsid w:val="004152BD"/>
    <w:rsid w:val="00415340"/>
    <w:rsid w:val="00415DFE"/>
    <w:rsid w:val="00416181"/>
    <w:rsid w:val="004162A3"/>
    <w:rsid w:val="00417E2C"/>
    <w:rsid w:val="00420101"/>
    <w:rsid w:val="00420A19"/>
    <w:rsid w:val="0042137A"/>
    <w:rsid w:val="0042320B"/>
    <w:rsid w:val="00424A13"/>
    <w:rsid w:val="00425CA1"/>
    <w:rsid w:val="00425F23"/>
    <w:rsid w:val="004276E1"/>
    <w:rsid w:val="0043174D"/>
    <w:rsid w:val="0043247B"/>
    <w:rsid w:val="004331A7"/>
    <w:rsid w:val="004332F1"/>
    <w:rsid w:val="004343C6"/>
    <w:rsid w:val="00434DC1"/>
    <w:rsid w:val="00435DCC"/>
    <w:rsid w:val="00436E40"/>
    <w:rsid w:val="00437419"/>
    <w:rsid w:val="00437633"/>
    <w:rsid w:val="004406FA"/>
    <w:rsid w:val="00441287"/>
    <w:rsid w:val="004414C3"/>
    <w:rsid w:val="00442326"/>
    <w:rsid w:val="004446CA"/>
    <w:rsid w:val="00444ADA"/>
    <w:rsid w:val="004454B3"/>
    <w:rsid w:val="004457FF"/>
    <w:rsid w:val="00445D0C"/>
    <w:rsid w:val="00446948"/>
    <w:rsid w:val="00447470"/>
    <w:rsid w:val="00450089"/>
    <w:rsid w:val="00451BAD"/>
    <w:rsid w:val="00453AD8"/>
    <w:rsid w:val="0045560D"/>
    <w:rsid w:val="004563D6"/>
    <w:rsid w:val="00467A93"/>
    <w:rsid w:val="00470468"/>
    <w:rsid w:val="0047262A"/>
    <w:rsid w:val="00472BCB"/>
    <w:rsid w:val="00472C05"/>
    <w:rsid w:val="00473363"/>
    <w:rsid w:val="00473393"/>
    <w:rsid w:val="00473E48"/>
    <w:rsid w:val="00473EFC"/>
    <w:rsid w:val="00474823"/>
    <w:rsid w:val="0047567A"/>
    <w:rsid w:val="00476F89"/>
    <w:rsid w:val="0048010A"/>
    <w:rsid w:val="00486597"/>
    <w:rsid w:val="0048684E"/>
    <w:rsid w:val="004906D8"/>
    <w:rsid w:val="0049115B"/>
    <w:rsid w:val="0049196E"/>
    <w:rsid w:val="00492E3F"/>
    <w:rsid w:val="00493A28"/>
    <w:rsid w:val="00494103"/>
    <w:rsid w:val="00494A2C"/>
    <w:rsid w:val="0049614C"/>
    <w:rsid w:val="00496CDC"/>
    <w:rsid w:val="0049763B"/>
    <w:rsid w:val="00497C8F"/>
    <w:rsid w:val="00497E60"/>
    <w:rsid w:val="004A0059"/>
    <w:rsid w:val="004A0303"/>
    <w:rsid w:val="004A11D5"/>
    <w:rsid w:val="004A1573"/>
    <w:rsid w:val="004A1EC8"/>
    <w:rsid w:val="004A1EF4"/>
    <w:rsid w:val="004A4968"/>
    <w:rsid w:val="004A4C1D"/>
    <w:rsid w:val="004A5C27"/>
    <w:rsid w:val="004A6367"/>
    <w:rsid w:val="004A6871"/>
    <w:rsid w:val="004A68E9"/>
    <w:rsid w:val="004A6932"/>
    <w:rsid w:val="004A6DBF"/>
    <w:rsid w:val="004A778C"/>
    <w:rsid w:val="004A7FFB"/>
    <w:rsid w:val="004B0754"/>
    <w:rsid w:val="004B0904"/>
    <w:rsid w:val="004B4FAF"/>
    <w:rsid w:val="004B79B7"/>
    <w:rsid w:val="004B7A94"/>
    <w:rsid w:val="004B7C84"/>
    <w:rsid w:val="004C121C"/>
    <w:rsid w:val="004C1856"/>
    <w:rsid w:val="004C2127"/>
    <w:rsid w:val="004C22E9"/>
    <w:rsid w:val="004C2C0F"/>
    <w:rsid w:val="004C33C5"/>
    <w:rsid w:val="004C5949"/>
    <w:rsid w:val="004C72FD"/>
    <w:rsid w:val="004C7B9A"/>
    <w:rsid w:val="004C7BA1"/>
    <w:rsid w:val="004C7ED6"/>
    <w:rsid w:val="004D02EF"/>
    <w:rsid w:val="004D06AB"/>
    <w:rsid w:val="004D078C"/>
    <w:rsid w:val="004D236B"/>
    <w:rsid w:val="004D2F04"/>
    <w:rsid w:val="004D32E2"/>
    <w:rsid w:val="004D4234"/>
    <w:rsid w:val="004D565E"/>
    <w:rsid w:val="004D6EA6"/>
    <w:rsid w:val="004E0487"/>
    <w:rsid w:val="004E086D"/>
    <w:rsid w:val="004E0E36"/>
    <w:rsid w:val="004E1769"/>
    <w:rsid w:val="004E391B"/>
    <w:rsid w:val="004E4371"/>
    <w:rsid w:val="004E482F"/>
    <w:rsid w:val="004E60EF"/>
    <w:rsid w:val="004E6102"/>
    <w:rsid w:val="004E686C"/>
    <w:rsid w:val="004E6B2F"/>
    <w:rsid w:val="004E7084"/>
    <w:rsid w:val="004F05E6"/>
    <w:rsid w:val="004F0635"/>
    <w:rsid w:val="004F0695"/>
    <w:rsid w:val="004F1D76"/>
    <w:rsid w:val="004F2011"/>
    <w:rsid w:val="004F2794"/>
    <w:rsid w:val="004F4164"/>
    <w:rsid w:val="004F5BDF"/>
    <w:rsid w:val="004F6798"/>
    <w:rsid w:val="0050088F"/>
    <w:rsid w:val="00501853"/>
    <w:rsid w:val="00501D2F"/>
    <w:rsid w:val="005023A6"/>
    <w:rsid w:val="00502BBA"/>
    <w:rsid w:val="00507C47"/>
    <w:rsid w:val="005100A4"/>
    <w:rsid w:val="00512ED3"/>
    <w:rsid w:val="0051382E"/>
    <w:rsid w:val="00513CF1"/>
    <w:rsid w:val="00513EDA"/>
    <w:rsid w:val="00513F45"/>
    <w:rsid w:val="00515C8E"/>
    <w:rsid w:val="00517179"/>
    <w:rsid w:val="00520E95"/>
    <w:rsid w:val="005226F3"/>
    <w:rsid w:val="00522BF4"/>
    <w:rsid w:val="00523AD1"/>
    <w:rsid w:val="00523F1A"/>
    <w:rsid w:val="00524A12"/>
    <w:rsid w:val="00524D5A"/>
    <w:rsid w:val="00525076"/>
    <w:rsid w:val="005264C9"/>
    <w:rsid w:val="00526513"/>
    <w:rsid w:val="00526AF9"/>
    <w:rsid w:val="00527544"/>
    <w:rsid w:val="00530645"/>
    <w:rsid w:val="00531121"/>
    <w:rsid w:val="0053129B"/>
    <w:rsid w:val="00531BE4"/>
    <w:rsid w:val="0053549B"/>
    <w:rsid w:val="0053586B"/>
    <w:rsid w:val="005358D5"/>
    <w:rsid w:val="00535A2E"/>
    <w:rsid w:val="00536277"/>
    <w:rsid w:val="00541844"/>
    <w:rsid w:val="0054241E"/>
    <w:rsid w:val="00542B40"/>
    <w:rsid w:val="00542BB2"/>
    <w:rsid w:val="00543D5C"/>
    <w:rsid w:val="00544370"/>
    <w:rsid w:val="00544985"/>
    <w:rsid w:val="00544D0F"/>
    <w:rsid w:val="0054667A"/>
    <w:rsid w:val="0054672B"/>
    <w:rsid w:val="005514CD"/>
    <w:rsid w:val="00551E41"/>
    <w:rsid w:val="00552663"/>
    <w:rsid w:val="00555036"/>
    <w:rsid w:val="00555AAB"/>
    <w:rsid w:val="0055627C"/>
    <w:rsid w:val="00556B5F"/>
    <w:rsid w:val="005574D4"/>
    <w:rsid w:val="00560314"/>
    <w:rsid w:val="00560C23"/>
    <w:rsid w:val="005610FD"/>
    <w:rsid w:val="00561B72"/>
    <w:rsid w:val="00562269"/>
    <w:rsid w:val="005631DB"/>
    <w:rsid w:val="00563C8C"/>
    <w:rsid w:val="00564472"/>
    <w:rsid w:val="005649A4"/>
    <w:rsid w:val="00566164"/>
    <w:rsid w:val="005661B1"/>
    <w:rsid w:val="005673E1"/>
    <w:rsid w:val="00567FC8"/>
    <w:rsid w:val="005702FC"/>
    <w:rsid w:val="00572B2D"/>
    <w:rsid w:val="00573453"/>
    <w:rsid w:val="00573620"/>
    <w:rsid w:val="005745C6"/>
    <w:rsid w:val="00575850"/>
    <w:rsid w:val="0057596B"/>
    <w:rsid w:val="00576FEB"/>
    <w:rsid w:val="0057757B"/>
    <w:rsid w:val="00581CFD"/>
    <w:rsid w:val="00583390"/>
    <w:rsid w:val="00583724"/>
    <w:rsid w:val="0058466E"/>
    <w:rsid w:val="00585DA6"/>
    <w:rsid w:val="0059076C"/>
    <w:rsid w:val="00590A46"/>
    <w:rsid w:val="005919F2"/>
    <w:rsid w:val="00591D1D"/>
    <w:rsid w:val="00593894"/>
    <w:rsid w:val="0059469F"/>
    <w:rsid w:val="00596CCD"/>
    <w:rsid w:val="005A1255"/>
    <w:rsid w:val="005A1A35"/>
    <w:rsid w:val="005A3087"/>
    <w:rsid w:val="005A3728"/>
    <w:rsid w:val="005A3845"/>
    <w:rsid w:val="005A3A9E"/>
    <w:rsid w:val="005A4CF4"/>
    <w:rsid w:val="005A56CC"/>
    <w:rsid w:val="005A64AD"/>
    <w:rsid w:val="005A7187"/>
    <w:rsid w:val="005B2A3B"/>
    <w:rsid w:val="005B4D3A"/>
    <w:rsid w:val="005B4D5A"/>
    <w:rsid w:val="005B5A51"/>
    <w:rsid w:val="005B5F9D"/>
    <w:rsid w:val="005B6501"/>
    <w:rsid w:val="005B6A4D"/>
    <w:rsid w:val="005B7810"/>
    <w:rsid w:val="005C05D0"/>
    <w:rsid w:val="005C0A3D"/>
    <w:rsid w:val="005C3FB0"/>
    <w:rsid w:val="005C523E"/>
    <w:rsid w:val="005C5831"/>
    <w:rsid w:val="005C671D"/>
    <w:rsid w:val="005C6AFA"/>
    <w:rsid w:val="005D0D50"/>
    <w:rsid w:val="005D1684"/>
    <w:rsid w:val="005D1BD6"/>
    <w:rsid w:val="005D20D3"/>
    <w:rsid w:val="005D31E0"/>
    <w:rsid w:val="005D38E7"/>
    <w:rsid w:val="005D3922"/>
    <w:rsid w:val="005D550D"/>
    <w:rsid w:val="005D5716"/>
    <w:rsid w:val="005D63C7"/>
    <w:rsid w:val="005E0008"/>
    <w:rsid w:val="005E091D"/>
    <w:rsid w:val="005E11B1"/>
    <w:rsid w:val="005E3B45"/>
    <w:rsid w:val="005E3DD7"/>
    <w:rsid w:val="005E4620"/>
    <w:rsid w:val="005E5BC2"/>
    <w:rsid w:val="005F1584"/>
    <w:rsid w:val="005F1A2E"/>
    <w:rsid w:val="005F2F9B"/>
    <w:rsid w:val="005F324A"/>
    <w:rsid w:val="005F64F8"/>
    <w:rsid w:val="005F70C9"/>
    <w:rsid w:val="00601F04"/>
    <w:rsid w:val="00601F6A"/>
    <w:rsid w:val="00602716"/>
    <w:rsid w:val="00602A95"/>
    <w:rsid w:val="00602C32"/>
    <w:rsid w:val="0060373C"/>
    <w:rsid w:val="006043F8"/>
    <w:rsid w:val="00604ADA"/>
    <w:rsid w:val="00604E50"/>
    <w:rsid w:val="006053AE"/>
    <w:rsid w:val="00607D1F"/>
    <w:rsid w:val="00607EC1"/>
    <w:rsid w:val="00611737"/>
    <w:rsid w:val="006127C3"/>
    <w:rsid w:val="00613E23"/>
    <w:rsid w:val="00614EE8"/>
    <w:rsid w:val="006156E6"/>
    <w:rsid w:val="006159B4"/>
    <w:rsid w:val="00616407"/>
    <w:rsid w:val="006168DE"/>
    <w:rsid w:val="00620FA6"/>
    <w:rsid w:val="00621A9A"/>
    <w:rsid w:val="00622071"/>
    <w:rsid w:val="00622111"/>
    <w:rsid w:val="00622668"/>
    <w:rsid w:val="00622C5D"/>
    <w:rsid w:val="00624AD6"/>
    <w:rsid w:val="00624B2A"/>
    <w:rsid w:val="00624DE5"/>
    <w:rsid w:val="00625898"/>
    <w:rsid w:val="00625DF8"/>
    <w:rsid w:val="0062731F"/>
    <w:rsid w:val="006279D7"/>
    <w:rsid w:val="006313CE"/>
    <w:rsid w:val="00631E1C"/>
    <w:rsid w:val="00632977"/>
    <w:rsid w:val="006346FF"/>
    <w:rsid w:val="00634A6A"/>
    <w:rsid w:val="0063502A"/>
    <w:rsid w:val="00636E3D"/>
    <w:rsid w:val="00637487"/>
    <w:rsid w:val="00637A4B"/>
    <w:rsid w:val="00637F72"/>
    <w:rsid w:val="0064064D"/>
    <w:rsid w:val="00640838"/>
    <w:rsid w:val="0064137F"/>
    <w:rsid w:val="006418E7"/>
    <w:rsid w:val="00641DDD"/>
    <w:rsid w:val="00643AA8"/>
    <w:rsid w:val="00643B82"/>
    <w:rsid w:val="006453BD"/>
    <w:rsid w:val="00651FFB"/>
    <w:rsid w:val="006521CC"/>
    <w:rsid w:val="00653323"/>
    <w:rsid w:val="00654916"/>
    <w:rsid w:val="00655B1C"/>
    <w:rsid w:val="00656594"/>
    <w:rsid w:val="006567ED"/>
    <w:rsid w:val="00656A30"/>
    <w:rsid w:val="00657677"/>
    <w:rsid w:val="00657F54"/>
    <w:rsid w:val="00660977"/>
    <w:rsid w:val="00663DF2"/>
    <w:rsid w:val="00665412"/>
    <w:rsid w:val="00665AC7"/>
    <w:rsid w:val="00666D27"/>
    <w:rsid w:val="00667765"/>
    <w:rsid w:val="00671479"/>
    <w:rsid w:val="00672456"/>
    <w:rsid w:val="006753B7"/>
    <w:rsid w:val="0067574A"/>
    <w:rsid w:val="00676ED7"/>
    <w:rsid w:val="006774EF"/>
    <w:rsid w:val="00682AB8"/>
    <w:rsid w:val="006832CE"/>
    <w:rsid w:val="00684C19"/>
    <w:rsid w:val="0068573D"/>
    <w:rsid w:val="00685BBE"/>
    <w:rsid w:val="00685FCE"/>
    <w:rsid w:val="00691603"/>
    <w:rsid w:val="006925D6"/>
    <w:rsid w:val="00692788"/>
    <w:rsid w:val="006937AA"/>
    <w:rsid w:val="006958E0"/>
    <w:rsid w:val="006A2018"/>
    <w:rsid w:val="006A2CB6"/>
    <w:rsid w:val="006A415C"/>
    <w:rsid w:val="006A462F"/>
    <w:rsid w:val="006A62CD"/>
    <w:rsid w:val="006A76F3"/>
    <w:rsid w:val="006A7FB0"/>
    <w:rsid w:val="006B2D05"/>
    <w:rsid w:val="006B2E96"/>
    <w:rsid w:val="006B2F08"/>
    <w:rsid w:val="006B3D15"/>
    <w:rsid w:val="006B5093"/>
    <w:rsid w:val="006B6520"/>
    <w:rsid w:val="006B701C"/>
    <w:rsid w:val="006B7D8E"/>
    <w:rsid w:val="006C0491"/>
    <w:rsid w:val="006C222E"/>
    <w:rsid w:val="006C26A8"/>
    <w:rsid w:val="006C27C5"/>
    <w:rsid w:val="006C3F13"/>
    <w:rsid w:val="006C6C34"/>
    <w:rsid w:val="006C714C"/>
    <w:rsid w:val="006C78F2"/>
    <w:rsid w:val="006D41E9"/>
    <w:rsid w:val="006D4712"/>
    <w:rsid w:val="006D4ADB"/>
    <w:rsid w:val="006D4E2A"/>
    <w:rsid w:val="006D5AC2"/>
    <w:rsid w:val="006E0D3D"/>
    <w:rsid w:val="006E0F95"/>
    <w:rsid w:val="006E3002"/>
    <w:rsid w:val="006E50AD"/>
    <w:rsid w:val="006F0235"/>
    <w:rsid w:val="006F0490"/>
    <w:rsid w:val="006F07D5"/>
    <w:rsid w:val="006F24E3"/>
    <w:rsid w:val="006F2A91"/>
    <w:rsid w:val="006F5B8D"/>
    <w:rsid w:val="006F5C63"/>
    <w:rsid w:val="006F72F3"/>
    <w:rsid w:val="006F73F1"/>
    <w:rsid w:val="006F7402"/>
    <w:rsid w:val="006F7BD2"/>
    <w:rsid w:val="0070051F"/>
    <w:rsid w:val="00700751"/>
    <w:rsid w:val="00700823"/>
    <w:rsid w:val="007028CB"/>
    <w:rsid w:val="007036DF"/>
    <w:rsid w:val="00710B8C"/>
    <w:rsid w:val="007153A4"/>
    <w:rsid w:val="0071579D"/>
    <w:rsid w:val="0071673F"/>
    <w:rsid w:val="007169CE"/>
    <w:rsid w:val="00717D03"/>
    <w:rsid w:val="0072073D"/>
    <w:rsid w:val="00720D55"/>
    <w:rsid w:val="00721F50"/>
    <w:rsid w:val="00722BA2"/>
    <w:rsid w:val="00723D31"/>
    <w:rsid w:val="0072421C"/>
    <w:rsid w:val="0072462E"/>
    <w:rsid w:val="0072481E"/>
    <w:rsid w:val="00724CFE"/>
    <w:rsid w:val="007279EA"/>
    <w:rsid w:val="00727A92"/>
    <w:rsid w:val="00727B1A"/>
    <w:rsid w:val="007311CF"/>
    <w:rsid w:val="007319F4"/>
    <w:rsid w:val="00732F1D"/>
    <w:rsid w:val="007331F9"/>
    <w:rsid w:val="00735370"/>
    <w:rsid w:val="00737AC6"/>
    <w:rsid w:val="00740921"/>
    <w:rsid w:val="0074174A"/>
    <w:rsid w:val="00741937"/>
    <w:rsid w:val="0074230D"/>
    <w:rsid w:val="0074329E"/>
    <w:rsid w:val="00743595"/>
    <w:rsid w:val="00745CAE"/>
    <w:rsid w:val="0074618D"/>
    <w:rsid w:val="00746245"/>
    <w:rsid w:val="00746BE9"/>
    <w:rsid w:val="00746F6D"/>
    <w:rsid w:val="007504A7"/>
    <w:rsid w:val="0075088E"/>
    <w:rsid w:val="007510D7"/>
    <w:rsid w:val="007529A4"/>
    <w:rsid w:val="00752A38"/>
    <w:rsid w:val="007533D8"/>
    <w:rsid w:val="0075344B"/>
    <w:rsid w:val="007609E6"/>
    <w:rsid w:val="00762683"/>
    <w:rsid w:val="007626A1"/>
    <w:rsid w:val="0076340F"/>
    <w:rsid w:val="007642CA"/>
    <w:rsid w:val="00764317"/>
    <w:rsid w:val="00764B62"/>
    <w:rsid w:val="0076561C"/>
    <w:rsid w:val="007661AD"/>
    <w:rsid w:val="00766326"/>
    <w:rsid w:val="007665B9"/>
    <w:rsid w:val="00766915"/>
    <w:rsid w:val="00767E09"/>
    <w:rsid w:val="00770842"/>
    <w:rsid w:val="00770B5B"/>
    <w:rsid w:val="00770EA8"/>
    <w:rsid w:val="00771CC0"/>
    <w:rsid w:val="00771D72"/>
    <w:rsid w:val="00772F01"/>
    <w:rsid w:val="00775EA4"/>
    <w:rsid w:val="007774F0"/>
    <w:rsid w:val="00777D0B"/>
    <w:rsid w:val="00777F55"/>
    <w:rsid w:val="007801CE"/>
    <w:rsid w:val="00781BCE"/>
    <w:rsid w:val="007852F3"/>
    <w:rsid w:val="0078531E"/>
    <w:rsid w:val="00785A30"/>
    <w:rsid w:val="00790139"/>
    <w:rsid w:val="00791CBE"/>
    <w:rsid w:val="00791F1D"/>
    <w:rsid w:val="00793237"/>
    <w:rsid w:val="007939A9"/>
    <w:rsid w:val="00797EFF"/>
    <w:rsid w:val="007A0880"/>
    <w:rsid w:val="007A3297"/>
    <w:rsid w:val="007A53A8"/>
    <w:rsid w:val="007A53F9"/>
    <w:rsid w:val="007A568B"/>
    <w:rsid w:val="007A5BED"/>
    <w:rsid w:val="007A773B"/>
    <w:rsid w:val="007A7EA5"/>
    <w:rsid w:val="007B06F6"/>
    <w:rsid w:val="007B2D16"/>
    <w:rsid w:val="007B633E"/>
    <w:rsid w:val="007B77D3"/>
    <w:rsid w:val="007B7FA5"/>
    <w:rsid w:val="007C0674"/>
    <w:rsid w:val="007C115C"/>
    <w:rsid w:val="007C26A6"/>
    <w:rsid w:val="007C271A"/>
    <w:rsid w:val="007C2CC2"/>
    <w:rsid w:val="007C4257"/>
    <w:rsid w:val="007C4663"/>
    <w:rsid w:val="007C4F4F"/>
    <w:rsid w:val="007D0AFA"/>
    <w:rsid w:val="007D2550"/>
    <w:rsid w:val="007D2C67"/>
    <w:rsid w:val="007D2E10"/>
    <w:rsid w:val="007D4006"/>
    <w:rsid w:val="007D57BE"/>
    <w:rsid w:val="007D654D"/>
    <w:rsid w:val="007D7F73"/>
    <w:rsid w:val="007E03D7"/>
    <w:rsid w:val="007E04C7"/>
    <w:rsid w:val="007E3C70"/>
    <w:rsid w:val="007E59E7"/>
    <w:rsid w:val="007E5FF3"/>
    <w:rsid w:val="007E71A3"/>
    <w:rsid w:val="007F0275"/>
    <w:rsid w:val="007F1CB0"/>
    <w:rsid w:val="007F29C1"/>
    <w:rsid w:val="007F30A3"/>
    <w:rsid w:val="007F3CD5"/>
    <w:rsid w:val="007F4143"/>
    <w:rsid w:val="007F5B16"/>
    <w:rsid w:val="007F694E"/>
    <w:rsid w:val="007F7E2C"/>
    <w:rsid w:val="008000C5"/>
    <w:rsid w:val="00800F54"/>
    <w:rsid w:val="00802F8D"/>
    <w:rsid w:val="00803AE2"/>
    <w:rsid w:val="00804C05"/>
    <w:rsid w:val="008063E5"/>
    <w:rsid w:val="00811891"/>
    <w:rsid w:val="00811DEB"/>
    <w:rsid w:val="008121E5"/>
    <w:rsid w:val="00814ED3"/>
    <w:rsid w:val="00815A0E"/>
    <w:rsid w:val="00817586"/>
    <w:rsid w:val="008203C2"/>
    <w:rsid w:val="00820A9A"/>
    <w:rsid w:val="00820CE3"/>
    <w:rsid w:val="008238EE"/>
    <w:rsid w:val="008245D9"/>
    <w:rsid w:val="008245FD"/>
    <w:rsid w:val="00826CF3"/>
    <w:rsid w:val="0082701F"/>
    <w:rsid w:val="00827407"/>
    <w:rsid w:val="0082758F"/>
    <w:rsid w:val="00827690"/>
    <w:rsid w:val="0083015C"/>
    <w:rsid w:val="00832306"/>
    <w:rsid w:val="00833860"/>
    <w:rsid w:val="00834A89"/>
    <w:rsid w:val="00834D9C"/>
    <w:rsid w:val="00835239"/>
    <w:rsid w:val="00835D81"/>
    <w:rsid w:val="00837AA7"/>
    <w:rsid w:val="00840044"/>
    <w:rsid w:val="00841E3A"/>
    <w:rsid w:val="00842C22"/>
    <w:rsid w:val="00843BEA"/>
    <w:rsid w:val="008452F4"/>
    <w:rsid w:val="0084624A"/>
    <w:rsid w:val="00847DF4"/>
    <w:rsid w:val="00847FF1"/>
    <w:rsid w:val="00851052"/>
    <w:rsid w:val="0085226B"/>
    <w:rsid w:val="008526A6"/>
    <w:rsid w:val="008536EF"/>
    <w:rsid w:val="00855F24"/>
    <w:rsid w:val="00861005"/>
    <w:rsid w:val="00861DDE"/>
    <w:rsid w:val="00865A7F"/>
    <w:rsid w:val="00865B2A"/>
    <w:rsid w:val="00871101"/>
    <w:rsid w:val="00871A15"/>
    <w:rsid w:val="00871E7F"/>
    <w:rsid w:val="0087584B"/>
    <w:rsid w:val="00876642"/>
    <w:rsid w:val="00876B81"/>
    <w:rsid w:val="008779D3"/>
    <w:rsid w:val="008834AD"/>
    <w:rsid w:val="00887A5B"/>
    <w:rsid w:val="00895897"/>
    <w:rsid w:val="008970F1"/>
    <w:rsid w:val="008A04BB"/>
    <w:rsid w:val="008A089D"/>
    <w:rsid w:val="008A23C8"/>
    <w:rsid w:val="008A27E1"/>
    <w:rsid w:val="008A2E11"/>
    <w:rsid w:val="008A4C5B"/>
    <w:rsid w:val="008A4DA2"/>
    <w:rsid w:val="008A674A"/>
    <w:rsid w:val="008A7792"/>
    <w:rsid w:val="008B105D"/>
    <w:rsid w:val="008B1BD7"/>
    <w:rsid w:val="008B1EC3"/>
    <w:rsid w:val="008B2B25"/>
    <w:rsid w:val="008B32A1"/>
    <w:rsid w:val="008B4A51"/>
    <w:rsid w:val="008B5077"/>
    <w:rsid w:val="008B681B"/>
    <w:rsid w:val="008B7605"/>
    <w:rsid w:val="008C08A1"/>
    <w:rsid w:val="008C65A8"/>
    <w:rsid w:val="008C6FDD"/>
    <w:rsid w:val="008D41D2"/>
    <w:rsid w:val="008D41E9"/>
    <w:rsid w:val="008D65C3"/>
    <w:rsid w:val="008D6D74"/>
    <w:rsid w:val="008E1539"/>
    <w:rsid w:val="008E2C85"/>
    <w:rsid w:val="008E3743"/>
    <w:rsid w:val="008E56F5"/>
    <w:rsid w:val="008E5E65"/>
    <w:rsid w:val="008E6385"/>
    <w:rsid w:val="008E795B"/>
    <w:rsid w:val="008F1E91"/>
    <w:rsid w:val="008F3FEA"/>
    <w:rsid w:val="008F437F"/>
    <w:rsid w:val="008F6D80"/>
    <w:rsid w:val="008F73B0"/>
    <w:rsid w:val="00900146"/>
    <w:rsid w:val="00901304"/>
    <w:rsid w:val="00902AD5"/>
    <w:rsid w:val="00904647"/>
    <w:rsid w:val="00904ADD"/>
    <w:rsid w:val="009061E5"/>
    <w:rsid w:val="009066DD"/>
    <w:rsid w:val="00906BE4"/>
    <w:rsid w:val="0090728F"/>
    <w:rsid w:val="009075A0"/>
    <w:rsid w:val="009139B5"/>
    <w:rsid w:val="009149EC"/>
    <w:rsid w:val="00916C07"/>
    <w:rsid w:val="0092099A"/>
    <w:rsid w:val="00920EEC"/>
    <w:rsid w:val="0092168C"/>
    <w:rsid w:val="00923923"/>
    <w:rsid w:val="009247DA"/>
    <w:rsid w:val="00925CC7"/>
    <w:rsid w:val="00927007"/>
    <w:rsid w:val="00927676"/>
    <w:rsid w:val="0093110D"/>
    <w:rsid w:val="00931B0A"/>
    <w:rsid w:val="00933C25"/>
    <w:rsid w:val="00934A7D"/>
    <w:rsid w:val="00934F97"/>
    <w:rsid w:val="009353FF"/>
    <w:rsid w:val="009358B5"/>
    <w:rsid w:val="00935A65"/>
    <w:rsid w:val="009363BB"/>
    <w:rsid w:val="0093663D"/>
    <w:rsid w:val="00936E11"/>
    <w:rsid w:val="0094087C"/>
    <w:rsid w:val="00941D94"/>
    <w:rsid w:val="00942826"/>
    <w:rsid w:val="00942C7C"/>
    <w:rsid w:val="00942E1A"/>
    <w:rsid w:val="00942F3D"/>
    <w:rsid w:val="0094381B"/>
    <w:rsid w:val="009450E4"/>
    <w:rsid w:val="00945C80"/>
    <w:rsid w:val="00946091"/>
    <w:rsid w:val="00946A15"/>
    <w:rsid w:val="009475E1"/>
    <w:rsid w:val="00950DBC"/>
    <w:rsid w:val="00952605"/>
    <w:rsid w:val="009527E5"/>
    <w:rsid w:val="00952E63"/>
    <w:rsid w:val="00953C0D"/>
    <w:rsid w:val="00953EA0"/>
    <w:rsid w:val="00954174"/>
    <w:rsid w:val="00954277"/>
    <w:rsid w:val="009570CA"/>
    <w:rsid w:val="00957FA3"/>
    <w:rsid w:val="00962156"/>
    <w:rsid w:val="00962234"/>
    <w:rsid w:val="00963073"/>
    <w:rsid w:val="00963A5D"/>
    <w:rsid w:val="00963CEE"/>
    <w:rsid w:val="00964912"/>
    <w:rsid w:val="00964915"/>
    <w:rsid w:val="00964A3E"/>
    <w:rsid w:val="009652EF"/>
    <w:rsid w:val="00966DC5"/>
    <w:rsid w:val="00967EC3"/>
    <w:rsid w:val="0097044F"/>
    <w:rsid w:val="009706F3"/>
    <w:rsid w:val="00970E5D"/>
    <w:rsid w:val="00970FFD"/>
    <w:rsid w:val="00971BA1"/>
    <w:rsid w:val="00974275"/>
    <w:rsid w:val="009747B4"/>
    <w:rsid w:val="00974943"/>
    <w:rsid w:val="00974FB1"/>
    <w:rsid w:val="009760C9"/>
    <w:rsid w:val="00976A75"/>
    <w:rsid w:val="0098035B"/>
    <w:rsid w:val="00981ED1"/>
    <w:rsid w:val="00982677"/>
    <w:rsid w:val="009826FB"/>
    <w:rsid w:val="0098594D"/>
    <w:rsid w:val="00985963"/>
    <w:rsid w:val="00985A7E"/>
    <w:rsid w:val="009873B8"/>
    <w:rsid w:val="0099034B"/>
    <w:rsid w:val="00990358"/>
    <w:rsid w:val="00991FB1"/>
    <w:rsid w:val="00994840"/>
    <w:rsid w:val="00994C4C"/>
    <w:rsid w:val="009A0159"/>
    <w:rsid w:val="009A0B6F"/>
    <w:rsid w:val="009A1C2D"/>
    <w:rsid w:val="009A1FFD"/>
    <w:rsid w:val="009A21E9"/>
    <w:rsid w:val="009A4687"/>
    <w:rsid w:val="009A470C"/>
    <w:rsid w:val="009A55A8"/>
    <w:rsid w:val="009A6870"/>
    <w:rsid w:val="009A72DA"/>
    <w:rsid w:val="009A77B8"/>
    <w:rsid w:val="009A7DCA"/>
    <w:rsid w:val="009B0043"/>
    <w:rsid w:val="009B0D23"/>
    <w:rsid w:val="009B16CC"/>
    <w:rsid w:val="009B19BD"/>
    <w:rsid w:val="009B1E93"/>
    <w:rsid w:val="009B3BD0"/>
    <w:rsid w:val="009B5432"/>
    <w:rsid w:val="009B7C10"/>
    <w:rsid w:val="009B7ED5"/>
    <w:rsid w:val="009C0FD9"/>
    <w:rsid w:val="009C123A"/>
    <w:rsid w:val="009C1EC1"/>
    <w:rsid w:val="009C2E0E"/>
    <w:rsid w:val="009C3D56"/>
    <w:rsid w:val="009C492E"/>
    <w:rsid w:val="009C5845"/>
    <w:rsid w:val="009C7753"/>
    <w:rsid w:val="009D0B8C"/>
    <w:rsid w:val="009D3368"/>
    <w:rsid w:val="009D42CE"/>
    <w:rsid w:val="009D5230"/>
    <w:rsid w:val="009D7672"/>
    <w:rsid w:val="009D7BB8"/>
    <w:rsid w:val="009D7E43"/>
    <w:rsid w:val="009E30B7"/>
    <w:rsid w:val="009E4164"/>
    <w:rsid w:val="009E4911"/>
    <w:rsid w:val="009E501B"/>
    <w:rsid w:val="009E5049"/>
    <w:rsid w:val="009E5A3A"/>
    <w:rsid w:val="009E61A1"/>
    <w:rsid w:val="009E6708"/>
    <w:rsid w:val="009E6E86"/>
    <w:rsid w:val="009F0E0A"/>
    <w:rsid w:val="009F1F59"/>
    <w:rsid w:val="009F244B"/>
    <w:rsid w:val="009F2688"/>
    <w:rsid w:val="009F2D22"/>
    <w:rsid w:val="009F3AA8"/>
    <w:rsid w:val="009F60C4"/>
    <w:rsid w:val="009F6782"/>
    <w:rsid w:val="009F72D8"/>
    <w:rsid w:val="00A0175F"/>
    <w:rsid w:val="00A0313D"/>
    <w:rsid w:val="00A0318F"/>
    <w:rsid w:val="00A03B15"/>
    <w:rsid w:val="00A03E7B"/>
    <w:rsid w:val="00A03F3C"/>
    <w:rsid w:val="00A04EEE"/>
    <w:rsid w:val="00A0546A"/>
    <w:rsid w:val="00A061F2"/>
    <w:rsid w:val="00A07D86"/>
    <w:rsid w:val="00A105CF"/>
    <w:rsid w:val="00A10C88"/>
    <w:rsid w:val="00A11AE4"/>
    <w:rsid w:val="00A13BD1"/>
    <w:rsid w:val="00A144A9"/>
    <w:rsid w:val="00A2036C"/>
    <w:rsid w:val="00A22524"/>
    <w:rsid w:val="00A22951"/>
    <w:rsid w:val="00A23032"/>
    <w:rsid w:val="00A236F8"/>
    <w:rsid w:val="00A239C3"/>
    <w:rsid w:val="00A23DC2"/>
    <w:rsid w:val="00A2463D"/>
    <w:rsid w:val="00A251D6"/>
    <w:rsid w:val="00A25D23"/>
    <w:rsid w:val="00A263D6"/>
    <w:rsid w:val="00A2692E"/>
    <w:rsid w:val="00A3153D"/>
    <w:rsid w:val="00A31B00"/>
    <w:rsid w:val="00A321CB"/>
    <w:rsid w:val="00A32F32"/>
    <w:rsid w:val="00A331FB"/>
    <w:rsid w:val="00A3495D"/>
    <w:rsid w:val="00A34C00"/>
    <w:rsid w:val="00A36915"/>
    <w:rsid w:val="00A375B4"/>
    <w:rsid w:val="00A40DCF"/>
    <w:rsid w:val="00A40F8F"/>
    <w:rsid w:val="00A43241"/>
    <w:rsid w:val="00A43FBE"/>
    <w:rsid w:val="00A44AEF"/>
    <w:rsid w:val="00A466D0"/>
    <w:rsid w:val="00A503EB"/>
    <w:rsid w:val="00A507A9"/>
    <w:rsid w:val="00A5110D"/>
    <w:rsid w:val="00A526D7"/>
    <w:rsid w:val="00A534B2"/>
    <w:rsid w:val="00A53657"/>
    <w:rsid w:val="00A54F71"/>
    <w:rsid w:val="00A553C4"/>
    <w:rsid w:val="00A55733"/>
    <w:rsid w:val="00A558FD"/>
    <w:rsid w:val="00A55C6A"/>
    <w:rsid w:val="00A57ABE"/>
    <w:rsid w:val="00A648B2"/>
    <w:rsid w:val="00A66193"/>
    <w:rsid w:val="00A7041D"/>
    <w:rsid w:val="00A70EED"/>
    <w:rsid w:val="00A715EE"/>
    <w:rsid w:val="00A716CF"/>
    <w:rsid w:val="00A71880"/>
    <w:rsid w:val="00A723B0"/>
    <w:rsid w:val="00A7480D"/>
    <w:rsid w:val="00A74C20"/>
    <w:rsid w:val="00A75135"/>
    <w:rsid w:val="00A75CDF"/>
    <w:rsid w:val="00A765B8"/>
    <w:rsid w:val="00A76668"/>
    <w:rsid w:val="00A76671"/>
    <w:rsid w:val="00A77574"/>
    <w:rsid w:val="00A77855"/>
    <w:rsid w:val="00A82622"/>
    <w:rsid w:val="00A84156"/>
    <w:rsid w:val="00A84E50"/>
    <w:rsid w:val="00A9057E"/>
    <w:rsid w:val="00A90BA2"/>
    <w:rsid w:val="00A9324C"/>
    <w:rsid w:val="00A93543"/>
    <w:rsid w:val="00A93C04"/>
    <w:rsid w:val="00A955EA"/>
    <w:rsid w:val="00A95B71"/>
    <w:rsid w:val="00A97B54"/>
    <w:rsid w:val="00A97FD6"/>
    <w:rsid w:val="00AA01BC"/>
    <w:rsid w:val="00AA2140"/>
    <w:rsid w:val="00AA2EF6"/>
    <w:rsid w:val="00AA4877"/>
    <w:rsid w:val="00AA4D10"/>
    <w:rsid w:val="00AA555D"/>
    <w:rsid w:val="00AA56AA"/>
    <w:rsid w:val="00AA5B27"/>
    <w:rsid w:val="00AA64B8"/>
    <w:rsid w:val="00AA7999"/>
    <w:rsid w:val="00AA7A8A"/>
    <w:rsid w:val="00AB1F32"/>
    <w:rsid w:val="00AB277E"/>
    <w:rsid w:val="00AB2AE5"/>
    <w:rsid w:val="00AB367E"/>
    <w:rsid w:val="00AB3D76"/>
    <w:rsid w:val="00AB6D25"/>
    <w:rsid w:val="00AB74DE"/>
    <w:rsid w:val="00AB7D92"/>
    <w:rsid w:val="00AC01FA"/>
    <w:rsid w:val="00AC0F09"/>
    <w:rsid w:val="00AC1F69"/>
    <w:rsid w:val="00AC4E2D"/>
    <w:rsid w:val="00AC53C4"/>
    <w:rsid w:val="00AC667B"/>
    <w:rsid w:val="00AC6698"/>
    <w:rsid w:val="00AC705E"/>
    <w:rsid w:val="00AC7B05"/>
    <w:rsid w:val="00AD1688"/>
    <w:rsid w:val="00AD3FD8"/>
    <w:rsid w:val="00AD4E10"/>
    <w:rsid w:val="00AD547B"/>
    <w:rsid w:val="00AD582A"/>
    <w:rsid w:val="00AD71E8"/>
    <w:rsid w:val="00AD7200"/>
    <w:rsid w:val="00AE130F"/>
    <w:rsid w:val="00AE133E"/>
    <w:rsid w:val="00AE1936"/>
    <w:rsid w:val="00AE2ED4"/>
    <w:rsid w:val="00AE3B4C"/>
    <w:rsid w:val="00AE5657"/>
    <w:rsid w:val="00AE584D"/>
    <w:rsid w:val="00AE64CC"/>
    <w:rsid w:val="00AE7F14"/>
    <w:rsid w:val="00AF03DC"/>
    <w:rsid w:val="00AF040B"/>
    <w:rsid w:val="00AF0B89"/>
    <w:rsid w:val="00AF121A"/>
    <w:rsid w:val="00AF13B4"/>
    <w:rsid w:val="00AF17DE"/>
    <w:rsid w:val="00AF194B"/>
    <w:rsid w:val="00AF3D65"/>
    <w:rsid w:val="00AF554F"/>
    <w:rsid w:val="00AF59C6"/>
    <w:rsid w:val="00AF6119"/>
    <w:rsid w:val="00AF65D9"/>
    <w:rsid w:val="00AF69B2"/>
    <w:rsid w:val="00AF7C77"/>
    <w:rsid w:val="00B02EED"/>
    <w:rsid w:val="00B044AF"/>
    <w:rsid w:val="00B06136"/>
    <w:rsid w:val="00B10772"/>
    <w:rsid w:val="00B109ED"/>
    <w:rsid w:val="00B10F9F"/>
    <w:rsid w:val="00B126A4"/>
    <w:rsid w:val="00B13915"/>
    <w:rsid w:val="00B13D7C"/>
    <w:rsid w:val="00B171E3"/>
    <w:rsid w:val="00B20BB5"/>
    <w:rsid w:val="00B20DEF"/>
    <w:rsid w:val="00B22F15"/>
    <w:rsid w:val="00B233A0"/>
    <w:rsid w:val="00B25438"/>
    <w:rsid w:val="00B267C4"/>
    <w:rsid w:val="00B26EE4"/>
    <w:rsid w:val="00B3136D"/>
    <w:rsid w:val="00B33E4E"/>
    <w:rsid w:val="00B33ED2"/>
    <w:rsid w:val="00B36806"/>
    <w:rsid w:val="00B3686F"/>
    <w:rsid w:val="00B37BDD"/>
    <w:rsid w:val="00B37D19"/>
    <w:rsid w:val="00B40D70"/>
    <w:rsid w:val="00B4124D"/>
    <w:rsid w:val="00B426BC"/>
    <w:rsid w:val="00B43189"/>
    <w:rsid w:val="00B43C68"/>
    <w:rsid w:val="00B458A3"/>
    <w:rsid w:val="00B4722C"/>
    <w:rsid w:val="00B47664"/>
    <w:rsid w:val="00B514E0"/>
    <w:rsid w:val="00B52764"/>
    <w:rsid w:val="00B53CEF"/>
    <w:rsid w:val="00B5677D"/>
    <w:rsid w:val="00B569DE"/>
    <w:rsid w:val="00B578E7"/>
    <w:rsid w:val="00B6016E"/>
    <w:rsid w:val="00B624DF"/>
    <w:rsid w:val="00B62978"/>
    <w:rsid w:val="00B63018"/>
    <w:rsid w:val="00B63925"/>
    <w:rsid w:val="00B64B3B"/>
    <w:rsid w:val="00B652E5"/>
    <w:rsid w:val="00B65CC3"/>
    <w:rsid w:val="00B66E02"/>
    <w:rsid w:val="00B66E06"/>
    <w:rsid w:val="00B676F8"/>
    <w:rsid w:val="00B67F05"/>
    <w:rsid w:val="00B70437"/>
    <w:rsid w:val="00B70568"/>
    <w:rsid w:val="00B70B7D"/>
    <w:rsid w:val="00B71066"/>
    <w:rsid w:val="00B743D4"/>
    <w:rsid w:val="00B75591"/>
    <w:rsid w:val="00B8082D"/>
    <w:rsid w:val="00B8206B"/>
    <w:rsid w:val="00B837FE"/>
    <w:rsid w:val="00B83F59"/>
    <w:rsid w:val="00B870DB"/>
    <w:rsid w:val="00B87F35"/>
    <w:rsid w:val="00B90879"/>
    <w:rsid w:val="00B91CF7"/>
    <w:rsid w:val="00B91E53"/>
    <w:rsid w:val="00B92372"/>
    <w:rsid w:val="00B94467"/>
    <w:rsid w:val="00B95F26"/>
    <w:rsid w:val="00B97504"/>
    <w:rsid w:val="00BA0932"/>
    <w:rsid w:val="00BA1882"/>
    <w:rsid w:val="00BA2027"/>
    <w:rsid w:val="00BA3AF9"/>
    <w:rsid w:val="00BA4163"/>
    <w:rsid w:val="00BA4D01"/>
    <w:rsid w:val="00BA5DB0"/>
    <w:rsid w:val="00BA748E"/>
    <w:rsid w:val="00BB1165"/>
    <w:rsid w:val="00BB1247"/>
    <w:rsid w:val="00BB12F2"/>
    <w:rsid w:val="00BB218C"/>
    <w:rsid w:val="00BB253B"/>
    <w:rsid w:val="00BB25FC"/>
    <w:rsid w:val="00BB359C"/>
    <w:rsid w:val="00BB4B8D"/>
    <w:rsid w:val="00BB54CD"/>
    <w:rsid w:val="00BB596F"/>
    <w:rsid w:val="00BB5998"/>
    <w:rsid w:val="00BB62D4"/>
    <w:rsid w:val="00BB6FE1"/>
    <w:rsid w:val="00BB7EB6"/>
    <w:rsid w:val="00BC0B40"/>
    <w:rsid w:val="00BC2366"/>
    <w:rsid w:val="00BC3836"/>
    <w:rsid w:val="00BC44E6"/>
    <w:rsid w:val="00BC458F"/>
    <w:rsid w:val="00BC6632"/>
    <w:rsid w:val="00BC6991"/>
    <w:rsid w:val="00BC7421"/>
    <w:rsid w:val="00BC778E"/>
    <w:rsid w:val="00BD3B2E"/>
    <w:rsid w:val="00BD5EA1"/>
    <w:rsid w:val="00BD6345"/>
    <w:rsid w:val="00BE03FC"/>
    <w:rsid w:val="00BE0DA2"/>
    <w:rsid w:val="00BE3936"/>
    <w:rsid w:val="00BE4754"/>
    <w:rsid w:val="00BE4C31"/>
    <w:rsid w:val="00BE4D4A"/>
    <w:rsid w:val="00BE54BE"/>
    <w:rsid w:val="00BE7C23"/>
    <w:rsid w:val="00BF0306"/>
    <w:rsid w:val="00BF369B"/>
    <w:rsid w:val="00BF5322"/>
    <w:rsid w:val="00BF6855"/>
    <w:rsid w:val="00BF70FF"/>
    <w:rsid w:val="00C01B27"/>
    <w:rsid w:val="00C02F45"/>
    <w:rsid w:val="00C03B4E"/>
    <w:rsid w:val="00C03E67"/>
    <w:rsid w:val="00C04274"/>
    <w:rsid w:val="00C05A9E"/>
    <w:rsid w:val="00C05AAD"/>
    <w:rsid w:val="00C06392"/>
    <w:rsid w:val="00C0670C"/>
    <w:rsid w:val="00C06B5E"/>
    <w:rsid w:val="00C074E0"/>
    <w:rsid w:val="00C133AF"/>
    <w:rsid w:val="00C13CE4"/>
    <w:rsid w:val="00C1419E"/>
    <w:rsid w:val="00C14226"/>
    <w:rsid w:val="00C14F1A"/>
    <w:rsid w:val="00C153E5"/>
    <w:rsid w:val="00C16374"/>
    <w:rsid w:val="00C16DE3"/>
    <w:rsid w:val="00C17E9F"/>
    <w:rsid w:val="00C17FFA"/>
    <w:rsid w:val="00C20973"/>
    <w:rsid w:val="00C2215F"/>
    <w:rsid w:val="00C22168"/>
    <w:rsid w:val="00C22675"/>
    <w:rsid w:val="00C22C95"/>
    <w:rsid w:val="00C23612"/>
    <w:rsid w:val="00C2367A"/>
    <w:rsid w:val="00C25152"/>
    <w:rsid w:val="00C271A9"/>
    <w:rsid w:val="00C27B09"/>
    <w:rsid w:val="00C30120"/>
    <w:rsid w:val="00C3029D"/>
    <w:rsid w:val="00C32941"/>
    <w:rsid w:val="00C35A54"/>
    <w:rsid w:val="00C37375"/>
    <w:rsid w:val="00C40295"/>
    <w:rsid w:val="00C4120C"/>
    <w:rsid w:val="00C438BB"/>
    <w:rsid w:val="00C43B26"/>
    <w:rsid w:val="00C43EDF"/>
    <w:rsid w:val="00C449AB"/>
    <w:rsid w:val="00C458D5"/>
    <w:rsid w:val="00C464C2"/>
    <w:rsid w:val="00C46D12"/>
    <w:rsid w:val="00C47162"/>
    <w:rsid w:val="00C47A22"/>
    <w:rsid w:val="00C47B8F"/>
    <w:rsid w:val="00C50FDC"/>
    <w:rsid w:val="00C53115"/>
    <w:rsid w:val="00C54BDB"/>
    <w:rsid w:val="00C550A8"/>
    <w:rsid w:val="00C5550B"/>
    <w:rsid w:val="00C568CC"/>
    <w:rsid w:val="00C57471"/>
    <w:rsid w:val="00C63C9D"/>
    <w:rsid w:val="00C64358"/>
    <w:rsid w:val="00C64628"/>
    <w:rsid w:val="00C64AB3"/>
    <w:rsid w:val="00C65028"/>
    <w:rsid w:val="00C65A5F"/>
    <w:rsid w:val="00C6635B"/>
    <w:rsid w:val="00C6719E"/>
    <w:rsid w:val="00C67832"/>
    <w:rsid w:val="00C67E79"/>
    <w:rsid w:val="00C72ABA"/>
    <w:rsid w:val="00C7786F"/>
    <w:rsid w:val="00C77C31"/>
    <w:rsid w:val="00C77D9D"/>
    <w:rsid w:val="00C80061"/>
    <w:rsid w:val="00C800BA"/>
    <w:rsid w:val="00C80711"/>
    <w:rsid w:val="00C81874"/>
    <w:rsid w:val="00C81F49"/>
    <w:rsid w:val="00C82304"/>
    <w:rsid w:val="00C83922"/>
    <w:rsid w:val="00C8721B"/>
    <w:rsid w:val="00C87784"/>
    <w:rsid w:val="00C87921"/>
    <w:rsid w:val="00C90C24"/>
    <w:rsid w:val="00C90C9F"/>
    <w:rsid w:val="00C917D9"/>
    <w:rsid w:val="00C92210"/>
    <w:rsid w:val="00C92F4C"/>
    <w:rsid w:val="00C9448F"/>
    <w:rsid w:val="00C9553F"/>
    <w:rsid w:val="00C967D8"/>
    <w:rsid w:val="00C97EC2"/>
    <w:rsid w:val="00CA026D"/>
    <w:rsid w:val="00CA1B2A"/>
    <w:rsid w:val="00CA1D77"/>
    <w:rsid w:val="00CA2D2C"/>
    <w:rsid w:val="00CA48C4"/>
    <w:rsid w:val="00CA4A3F"/>
    <w:rsid w:val="00CA5576"/>
    <w:rsid w:val="00CA57B0"/>
    <w:rsid w:val="00CA6B30"/>
    <w:rsid w:val="00CB154D"/>
    <w:rsid w:val="00CB15D5"/>
    <w:rsid w:val="00CB326A"/>
    <w:rsid w:val="00CB4653"/>
    <w:rsid w:val="00CB542D"/>
    <w:rsid w:val="00CB5AFF"/>
    <w:rsid w:val="00CB5EFF"/>
    <w:rsid w:val="00CC07EC"/>
    <w:rsid w:val="00CC0D5E"/>
    <w:rsid w:val="00CC14B4"/>
    <w:rsid w:val="00CC1DE1"/>
    <w:rsid w:val="00CC2872"/>
    <w:rsid w:val="00CC29AF"/>
    <w:rsid w:val="00CC6590"/>
    <w:rsid w:val="00CC7408"/>
    <w:rsid w:val="00CC7628"/>
    <w:rsid w:val="00CD022D"/>
    <w:rsid w:val="00CD05A4"/>
    <w:rsid w:val="00CD1B4E"/>
    <w:rsid w:val="00CD1D13"/>
    <w:rsid w:val="00CD2477"/>
    <w:rsid w:val="00CD3437"/>
    <w:rsid w:val="00CD3E3D"/>
    <w:rsid w:val="00CD4720"/>
    <w:rsid w:val="00CD60E8"/>
    <w:rsid w:val="00CD6CA9"/>
    <w:rsid w:val="00CE03BD"/>
    <w:rsid w:val="00CE050A"/>
    <w:rsid w:val="00CE2B01"/>
    <w:rsid w:val="00CE3FF2"/>
    <w:rsid w:val="00CE4378"/>
    <w:rsid w:val="00CE4446"/>
    <w:rsid w:val="00CE6E08"/>
    <w:rsid w:val="00CE720A"/>
    <w:rsid w:val="00CF1102"/>
    <w:rsid w:val="00CF1C85"/>
    <w:rsid w:val="00CF26F6"/>
    <w:rsid w:val="00CF2ACF"/>
    <w:rsid w:val="00CF4357"/>
    <w:rsid w:val="00CF50AB"/>
    <w:rsid w:val="00CF6B56"/>
    <w:rsid w:val="00D00590"/>
    <w:rsid w:val="00D00C1A"/>
    <w:rsid w:val="00D01BC6"/>
    <w:rsid w:val="00D052D0"/>
    <w:rsid w:val="00D06691"/>
    <w:rsid w:val="00D06E44"/>
    <w:rsid w:val="00D0713D"/>
    <w:rsid w:val="00D0735E"/>
    <w:rsid w:val="00D078ED"/>
    <w:rsid w:val="00D07CEF"/>
    <w:rsid w:val="00D110AB"/>
    <w:rsid w:val="00D1188C"/>
    <w:rsid w:val="00D11B6B"/>
    <w:rsid w:val="00D15D32"/>
    <w:rsid w:val="00D16249"/>
    <w:rsid w:val="00D16314"/>
    <w:rsid w:val="00D167CE"/>
    <w:rsid w:val="00D1756A"/>
    <w:rsid w:val="00D2103C"/>
    <w:rsid w:val="00D21606"/>
    <w:rsid w:val="00D22A64"/>
    <w:rsid w:val="00D243ED"/>
    <w:rsid w:val="00D25E53"/>
    <w:rsid w:val="00D27665"/>
    <w:rsid w:val="00D3052A"/>
    <w:rsid w:val="00D30805"/>
    <w:rsid w:val="00D31C8F"/>
    <w:rsid w:val="00D326EF"/>
    <w:rsid w:val="00D32F02"/>
    <w:rsid w:val="00D333F5"/>
    <w:rsid w:val="00D33FB8"/>
    <w:rsid w:val="00D34855"/>
    <w:rsid w:val="00D34BFC"/>
    <w:rsid w:val="00D354CC"/>
    <w:rsid w:val="00D35955"/>
    <w:rsid w:val="00D37D7B"/>
    <w:rsid w:val="00D419DC"/>
    <w:rsid w:val="00D41ECE"/>
    <w:rsid w:val="00D47B4C"/>
    <w:rsid w:val="00D47CE0"/>
    <w:rsid w:val="00D47F76"/>
    <w:rsid w:val="00D520F9"/>
    <w:rsid w:val="00D531E6"/>
    <w:rsid w:val="00D543AD"/>
    <w:rsid w:val="00D56B23"/>
    <w:rsid w:val="00D6156E"/>
    <w:rsid w:val="00D61A16"/>
    <w:rsid w:val="00D621F9"/>
    <w:rsid w:val="00D6283E"/>
    <w:rsid w:val="00D631D6"/>
    <w:rsid w:val="00D65AA1"/>
    <w:rsid w:val="00D66415"/>
    <w:rsid w:val="00D678BD"/>
    <w:rsid w:val="00D67EBF"/>
    <w:rsid w:val="00D705B8"/>
    <w:rsid w:val="00D706A0"/>
    <w:rsid w:val="00D706D6"/>
    <w:rsid w:val="00D7093C"/>
    <w:rsid w:val="00D70AF3"/>
    <w:rsid w:val="00D70B9E"/>
    <w:rsid w:val="00D7234D"/>
    <w:rsid w:val="00D746A5"/>
    <w:rsid w:val="00D74977"/>
    <w:rsid w:val="00D74FE4"/>
    <w:rsid w:val="00D75E35"/>
    <w:rsid w:val="00D761D5"/>
    <w:rsid w:val="00D76886"/>
    <w:rsid w:val="00D77AA3"/>
    <w:rsid w:val="00D77E46"/>
    <w:rsid w:val="00D80144"/>
    <w:rsid w:val="00D80E5D"/>
    <w:rsid w:val="00D82E04"/>
    <w:rsid w:val="00D83014"/>
    <w:rsid w:val="00D83F8E"/>
    <w:rsid w:val="00D852E1"/>
    <w:rsid w:val="00D85D44"/>
    <w:rsid w:val="00D875B0"/>
    <w:rsid w:val="00D90131"/>
    <w:rsid w:val="00D90E0C"/>
    <w:rsid w:val="00D91345"/>
    <w:rsid w:val="00D914E7"/>
    <w:rsid w:val="00D925CF"/>
    <w:rsid w:val="00D92E9D"/>
    <w:rsid w:val="00D92FA9"/>
    <w:rsid w:val="00D932C0"/>
    <w:rsid w:val="00D936FE"/>
    <w:rsid w:val="00D9527A"/>
    <w:rsid w:val="00D965B4"/>
    <w:rsid w:val="00D966DC"/>
    <w:rsid w:val="00D97D84"/>
    <w:rsid w:val="00DA2ACD"/>
    <w:rsid w:val="00DA3EA8"/>
    <w:rsid w:val="00DA4D76"/>
    <w:rsid w:val="00DA5716"/>
    <w:rsid w:val="00DA5E38"/>
    <w:rsid w:val="00DA6EA4"/>
    <w:rsid w:val="00DB03DF"/>
    <w:rsid w:val="00DB261E"/>
    <w:rsid w:val="00DB2CE7"/>
    <w:rsid w:val="00DB4F9B"/>
    <w:rsid w:val="00DB5009"/>
    <w:rsid w:val="00DB5780"/>
    <w:rsid w:val="00DB72B5"/>
    <w:rsid w:val="00DB76C8"/>
    <w:rsid w:val="00DC1CA3"/>
    <w:rsid w:val="00DC3D2D"/>
    <w:rsid w:val="00DC5B7C"/>
    <w:rsid w:val="00DC7C5E"/>
    <w:rsid w:val="00DD0218"/>
    <w:rsid w:val="00DD0544"/>
    <w:rsid w:val="00DD0E48"/>
    <w:rsid w:val="00DD19E1"/>
    <w:rsid w:val="00DD2487"/>
    <w:rsid w:val="00DD25D4"/>
    <w:rsid w:val="00DD42B3"/>
    <w:rsid w:val="00DD551D"/>
    <w:rsid w:val="00DD5651"/>
    <w:rsid w:val="00DD61AA"/>
    <w:rsid w:val="00DD6D2F"/>
    <w:rsid w:val="00DE0169"/>
    <w:rsid w:val="00DE02EB"/>
    <w:rsid w:val="00DE0411"/>
    <w:rsid w:val="00DE0544"/>
    <w:rsid w:val="00DE358D"/>
    <w:rsid w:val="00DE3713"/>
    <w:rsid w:val="00DE4663"/>
    <w:rsid w:val="00DE53D5"/>
    <w:rsid w:val="00DE5939"/>
    <w:rsid w:val="00DE6284"/>
    <w:rsid w:val="00DE65FA"/>
    <w:rsid w:val="00DE6E65"/>
    <w:rsid w:val="00DF3BC4"/>
    <w:rsid w:val="00DF5FC5"/>
    <w:rsid w:val="00DF6483"/>
    <w:rsid w:val="00DF64F2"/>
    <w:rsid w:val="00DF6840"/>
    <w:rsid w:val="00DF68D9"/>
    <w:rsid w:val="00E00580"/>
    <w:rsid w:val="00E013F0"/>
    <w:rsid w:val="00E01689"/>
    <w:rsid w:val="00E022CF"/>
    <w:rsid w:val="00E027B9"/>
    <w:rsid w:val="00E02A1C"/>
    <w:rsid w:val="00E02A39"/>
    <w:rsid w:val="00E0684E"/>
    <w:rsid w:val="00E07DA2"/>
    <w:rsid w:val="00E1064E"/>
    <w:rsid w:val="00E1068B"/>
    <w:rsid w:val="00E10B69"/>
    <w:rsid w:val="00E10CC0"/>
    <w:rsid w:val="00E10F30"/>
    <w:rsid w:val="00E11BD0"/>
    <w:rsid w:val="00E134C6"/>
    <w:rsid w:val="00E14243"/>
    <w:rsid w:val="00E147A8"/>
    <w:rsid w:val="00E168F8"/>
    <w:rsid w:val="00E16F7F"/>
    <w:rsid w:val="00E17357"/>
    <w:rsid w:val="00E179A2"/>
    <w:rsid w:val="00E2052B"/>
    <w:rsid w:val="00E217FA"/>
    <w:rsid w:val="00E21BE2"/>
    <w:rsid w:val="00E2416B"/>
    <w:rsid w:val="00E2431F"/>
    <w:rsid w:val="00E24F5E"/>
    <w:rsid w:val="00E255C2"/>
    <w:rsid w:val="00E26082"/>
    <w:rsid w:val="00E263E0"/>
    <w:rsid w:val="00E26995"/>
    <w:rsid w:val="00E26A68"/>
    <w:rsid w:val="00E275B3"/>
    <w:rsid w:val="00E277C5"/>
    <w:rsid w:val="00E27DD5"/>
    <w:rsid w:val="00E313B4"/>
    <w:rsid w:val="00E3185C"/>
    <w:rsid w:val="00E31DF9"/>
    <w:rsid w:val="00E33558"/>
    <w:rsid w:val="00E335C6"/>
    <w:rsid w:val="00E341CF"/>
    <w:rsid w:val="00E357A1"/>
    <w:rsid w:val="00E36ECF"/>
    <w:rsid w:val="00E40D54"/>
    <w:rsid w:val="00E417DF"/>
    <w:rsid w:val="00E429A2"/>
    <w:rsid w:val="00E43B14"/>
    <w:rsid w:val="00E44A10"/>
    <w:rsid w:val="00E46767"/>
    <w:rsid w:val="00E46C7A"/>
    <w:rsid w:val="00E478E2"/>
    <w:rsid w:val="00E47A05"/>
    <w:rsid w:val="00E47FE0"/>
    <w:rsid w:val="00E517E8"/>
    <w:rsid w:val="00E525FD"/>
    <w:rsid w:val="00E531BB"/>
    <w:rsid w:val="00E551A5"/>
    <w:rsid w:val="00E55EE2"/>
    <w:rsid w:val="00E55F8B"/>
    <w:rsid w:val="00E569B3"/>
    <w:rsid w:val="00E60177"/>
    <w:rsid w:val="00E60553"/>
    <w:rsid w:val="00E60737"/>
    <w:rsid w:val="00E6213F"/>
    <w:rsid w:val="00E63E73"/>
    <w:rsid w:val="00E64BF7"/>
    <w:rsid w:val="00E66038"/>
    <w:rsid w:val="00E66CE9"/>
    <w:rsid w:val="00E702A6"/>
    <w:rsid w:val="00E71140"/>
    <w:rsid w:val="00E71B16"/>
    <w:rsid w:val="00E730A5"/>
    <w:rsid w:val="00E73143"/>
    <w:rsid w:val="00E7356C"/>
    <w:rsid w:val="00E73CFB"/>
    <w:rsid w:val="00E7440E"/>
    <w:rsid w:val="00E748ED"/>
    <w:rsid w:val="00E75D79"/>
    <w:rsid w:val="00E771EF"/>
    <w:rsid w:val="00E7745A"/>
    <w:rsid w:val="00E776E1"/>
    <w:rsid w:val="00E826BE"/>
    <w:rsid w:val="00E82BA1"/>
    <w:rsid w:val="00E82DF6"/>
    <w:rsid w:val="00E83149"/>
    <w:rsid w:val="00E84115"/>
    <w:rsid w:val="00E86746"/>
    <w:rsid w:val="00E8747E"/>
    <w:rsid w:val="00E878A9"/>
    <w:rsid w:val="00E87F38"/>
    <w:rsid w:val="00E913DE"/>
    <w:rsid w:val="00E91806"/>
    <w:rsid w:val="00E920CF"/>
    <w:rsid w:val="00E923F1"/>
    <w:rsid w:val="00E93ED1"/>
    <w:rsid w:val="00E9492C"/>
    <w:rsid w:val="00E94B66"/>
    <w:rsid w:val="00E95BFC"/>
    <w:rsid w:val="00E96BE4"/>
    <w:rsid w:val="00EA0734"/>
    <w:rsid w:val="00EA18FA"/>
    <w:rsid w:val="00EA1FC5"/>
    <w:rsid w:val="00EA24F6"/>
    <w:rsid w:val="00EA2B8A"/>
    <w:rsid w:val="00EA31EF"/>
    <w:rsid w:val="00EA346F"/>
    <w:rsid w:val="00EA39EF"/>
    <w:rsid w:val="00EA71BE"/>
    <w:rsid w:val="00EA77B0"/>
    <w:rsid w:val="00EA7823"/>
    <w:rsid w:val="00EB0A7B"/>
    <w:rsid w:val="00EB0FCC"/>
    <w:rsid w:val="00EB2E24"/>
    <w:rsid w:val="00EB331F"/>
    <w:rsid w:val="00EB50DE"/>
    <w:rsid w:val="00EB5F2E"/>
    <w:rsid w:val="00EB7C7B"/>
    <w:rsid w:val="00EC00BD"/>
    <w:rsid w:val="00EC08A1"/>
    <w:rsid w:val="00EC204C"/>
    <w:rsid w:val="00EC2367"/>
    <w:rsid w:val="00EC2923"/>
    <w:rsid w:val="00EC31C0"/>
    <w:rsid w:val="00EC3D95"/>
    <w:rsid w:val="00EC4D54"/>
    <w:rsid w:val="00EC4F22"/>
    <w:rsid w:val="00EC5B4D"/>
    <w:rsid w:val="00EC7CA9"/>
    <w:rsid w:val="00ED0123"/>
    <w:rsid w:val="00ED0764"/>
    <w:rsid w:val="00ED2B1A"/>
    <w:rsid w:val="00ED3D8E"/>
    <w:rsid w:val="00ED3E35"/>
    <w:rsid w:val="00ED4A9B"/>
    <w:rsid w:val="00ED4C18"/>
    <w:rsid w:val="00ED6999"/>
    <w:rsid w:val="00ED76F3"/>
    <w:rsid w:val="00EE1475"/>
    <w:rsid w:val="00EE2719"/>
    <w:rsid w:val="00EE299E"/>
    <w:rsid w:val="00EE3233"/>
    <w:rsid w:val="00EE3C45"/>
    <w:rsid w:val="00EE4ECE"/>
    <w:rsid w:val="00EE6FAF"/>
    <w:rsid w:val="00EE71F2"/>
    <w:rsid w:val="00EE799C"/>
    <w:rsid w:val="00EF052A"/>
    <w:rsid w:val="00EF0D1D"/>
    <w:rsid w:val="00EF0D4B"/>
    <w:rsid w:val="00EF1B98"/>
    <w:rsid w:val="00EF1D2D"/>
    <w:rsid w:val="00EF1DE4"/>
    <w:rsid w:val="00EF240E"/>
    <w:rsid w:val="00EF249A"/>
    <w:rsid w:val="00EF49FE"/>
    <w:rsid w:val="00EF67F5"/>
    <w:rsid w:val="00EF6D32"/>
    <w:rsid w:val="00EF7983"/>
    <w:rsid w:val="00F000E4"/>
    <w:rsid w:val="00F001AD"/>
    <w:rsid w:val="00F01C1A"/>
    <w:rsid w:val="00F01E24"/>
    <w:rsid w:val="00F05554"/>
    <w:rsid w:val="00F05D4C"/>
    <w:rsid w:val="00F11329"/>
    <w:rsid w:val="00F11F7D"/>
    <w:rsid w:val="00F121B9"/>
    <w:rsid w:val="00F133CC"/>
    <w:rsid w:val="00F137A8"/>
    <w:rsid w:val="00F13ACA"/>
    <w:rsid w:val="00F14085"/>
    <w:rsid w:val="00F143FE"/>
    <w:rsid w:val="00F14941"/>
    <w:rsid w:val="00F1569F"/>
    <w:rsid w:val="00F164A4"/>
    <w:rsid w:val="00F17644"/>
    <w:rsid w:val="00F176D7"/>
    <w:rsid w:val="00F20673"/>
    <w:rsid w:val="00F227C9"/>
    <w:rsid w:val="00F23019"/>
    <w:rsid w:val="00F230C5"/>
    <w:rsid w:val="00F251E8"/>
    <w:rsid w:val="00F25354"/>
    <w:rsid w:val="00F27F0F"/>
    <w:rsid w:val="00F27FAC"/>
    <w:rsid w:val="00F30263"/>
    <w:rsid w:val="00F32E53"/>
    <w:rsid w:val="00F37813"/>
    <w:rsid w:val="00F401A4"/>
    <w:rsid w:val="00F40766"/>
    <w:rsid w:val="00F40ED8"/>
    <w:rsid w:val="00F416AF"/>
    <w:rsid w:val="00F41B50"/>
    <w:rsid w:val="00F41CF7"/>
    <w:rsid w:val="00F41EF9"/>
    <w:rsid w:val="00F4201C"/>
    <w:rsid w:val="00F424F1"/>
    <w:rsid w:val="00F43657"/>
    <w:rsid w:val="00F451A5"/>
    <w:rsid w:val="00F45FE9"/>
    <w:rsid w:val="00F47750"/>
    <w:rsid w:val="00F533F8"/>
    <w:rsid w:val="00F535B9"/>
    <w:rsid w:val="00F53E1A"/>
    <w:rsid w:val="00F54D9A"/>
    <w:rsid w:val="00F55243"/>
    <w:rsid w:val="00F560E4"/>
    <w:rsid w:val="00F62654"/>
    <w:rsid w:val="00F628BE"/>
    <w:rsid w:val="00F62A73"/>
    <w:rsid w:val="00F6462E"/>
    <w:rsid w:val="00F64F6B"/>
    <w:rsid w:val="00F6604E"/>
    <w:rsid w:val="00F70228"/>
    <w:rsid w:val="00F72AE0"/>
    <w:rsid w:val="00F7343D"/>
    <w:rsid w:val="00F757DE"/>
    <w:rsid w:val="00F7770C"/>
    <w:rsid w:val="00F82CA3"/>
    <w:rsid w:val="00F8562E"/>
    <w:rsid w:val="00F86508"/>
    <w:rsid w:val="00F90586"/>
    <w:rsid w:val="00F94BFE"/>
    <w:rsid w:val="00F94E42"/>
    <w:rsid w:val="00F95150"/>
    <w:rsid w:val="00F95918"/>
    <w:rsid w:val="00F9795C"/>
    <w:rsid w:val="00FA145D"/>
    <w:rsid w:val="00FA1496"/>
    <w:rsid w:val="00FA1B2B"/>
    <w:rsid w:val="00FA1C5C"/>
    <w:rsid w:val="00FA27A2"/>
    <w:rsid w:val="00FA42EE"/>
    <w:rsid w:val="00FA4B78"/>
    <w:rsid w:val="00FA4D28"/>
    <w:rsid w:val="00FA4D85"/>
    <w:rsid w:val="00FA57D2"/>
    <w:rsid w:val="00FA625D"/>
    <w:rsid w:val="00FA6DBF"/>
    <w:rsid w:val="00FB01BC"/>
    <w:rsid w:val="00FB04B5"/>
    <w:rsid w:val="00FB127B"/>
    <w:rsid w:val="00FB1CDD"/>
    <w:rsid w:val="00FB1D00"/>
    <w:rsid w:val="00FB51FB"/>
    <w:rsid w:val="00FB5D36"/>
    <w:rsid w:val="00FB7864"/>
    <w:rsid w:val="00FC429D"/>
    <w:rsid w:val="00FC5238"/>
    <w:rsid w:val="00FC5376"/>
    <w:rsid w:val="00FC562A"/>
    <w:rsid w:val="00FC6CE5"/>
    <w:rsid w:val="00FC71D2"/>
    <w:rsid w:val="00FD01EF"/>
    <w:rsid w:val="00FD1E4F"/>
    <w:rsid w:val="00FD337E"/>
    <w:rsid w:val="00FD3E71"/>
    <w:rsid w:val="00FD50E1"/>
    <w:rsid w:val="00FD6BE2"/>
    <w:rsid w:val="00FD702E"/>
    <w:rsid w:val="00FE0352"/>
    <w:rsid w:val="00FE06F7"/>
    <w:rsid w:val="00FE0ACB"/>
    <w:rsid w:val="00FE1FA6"/>
    <w:rsid w:val="00FE29C6"/>
    <w:rsid w:val="00FE33E9"/>
    <w:rsid w:val="00FE4343"/>
    <w:rsid w:val="00FE5898"/>
    <w:rsid w:val="00FE6D86"/>
    <w:rsid w:val="00FF1688"/>
    <w:rsid w:val="00FF16C7"/>
    <w:rsid w:val="00FF1ED5"/>
    <w:rsid w:val="00FF3106"/>
    <w:rsid w:val="00FF4024"/>
    <w:rsid w:val="00FF46CF"/>
    <w:rsid w:val="00FF4B90"/>
    <w:rsid w:val="00FF4CC6"/>
    <w:rsid w:val="00FF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C2BA3"/>
  <w15:docId w15:val="{48FBF243-4BBB-4900-BF90-03769F25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DCE"/>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qFormat/>
    <w:rsid w:val="00AE64CC"/>
    <w:pPr>
      <w:keepNext/>
      <w:tabs>
        <w:tab w:val="left" w:pos="1320"/>
        <w:tab w:val="left" w:pos="2760"/>
        <w:tab w:val="left" w:pos="4200"/>
      </w:tabs>
      <w:suppressAutoHyphens/>
      <w:jc w:val="center"/>
      <w:outlineLvl w:val="1"/>
    </w:pPr>
    <w:rPr>
      <w:rFonts w:ascii="CG Times" w:hAnsi="CG Times"/>
      <w:b/>
      <w:spacing w:val="-6"/>
      <w:sz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64CC"/>
    <w:rPr>
      <w:rFonts w:ascii="CG Times" w:eastAsia="Times New Roman" w:hAnsi="CG Times" w:cs="Times New Roman"/>
      <w:b/>
      <w:spacing w:val="-6"/>
      <w:sz w:val="32"/>
      <w:szCs w:val="20"/>
    </w:rPr>
  </w:style>
  <w:style w:type="table" w:styleId="TableGrid">
    <w:name w:val="Table Grid"/>
    <w:basedOn w:val="TableNormal"/>
    <w:uiPriority w:val="39"/>
    <w:rsid w:val="00AE64C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64CC"/>
    <w:pPr>
      <w:tabs>
        <w:tab w:val="center" w:pos="4536"/>
        <w:tab w:val="right" w:pos="9072"/>
      </w:tabs>
    </w:pPr>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AE64CC"/>
    <w:rPr>
      <w:rFonts w:eastAsiaTheme="minorEastAsia"/>
    </w:rPr>
  </w:style>
  <w:style w:type="paragraph" w:styleId="BalloonText">
    <w:name w:val="Balloon Text"/>
    <w:basedOn w:val="Normal"/>
    <w:link w:val="BalloonTextChar"/>
    <w:uiPriority w:val="99"/>
    <w:semiHidden/>
    <w:unhideWhenUsed/>
    <w:rsid w:val="006937AA"/>
    <w:rPr>
      <w:rFonts w:ascii="Tahoma" w:hAnsi="Tahoma" w:cs="Tahoma"/>
      <w:sz w:val="16"/>
      <w:szCs w:val="16"/>
      <w:lang w:val="hr-HR" w:eastAsia="hr-HR"/>
    </w:rPr>
  </w:style>
  <w:style w:type="character" w:customStyle="1" w:styleId="BalloonTextChar">
    <w:name w:val="Balloon Text Char"/>
    <w:basedOn w:val="DefaultParagraphFont"/>
    <w:link w:val="BalloonText"/>
    <w:uiPriority w:val="99"/>
    <w:semiHidden/>
    <w:rsid w:val="006937AA"/>
    <w:rPr>
      <w:rFonts w:ascii="Tahoma" w:eastAsia="Times New Roman" w:hAnsi="Tahoma" w:cs="Tahoma"/>
      <w:sz w:val="16"/>
      <w:szCs w:val="16"/>
      <w:lang w:val="hr-HR" w:eastAsia="hr-HR"/>
    </w:rPr>
  </w:style>
  <w:style w:type="paragraph" w:customStyle="1" w:styleId="Header1-Clauses">
    <w:name w:val="Header 1 - Clauses"/>
    <w:basedOn w:val="Normal"/>
    <w:rsid w:val="00B36806"/>
    <w:pPr>
      <w:numPr>
        <w:numId w:val="2"/>
      </w:numPr>
      <w:spacing w:before="120"/>
    </w:pPr>
    <w:rPr>
      <w:rFonts w:ascii="Arial" w:hAnsi="Arial"/>
      <w:b/>
      <w:lang w:val="en-US" w:eastAsia="en-US"/>
    </w:rPr>
  </w:style>
  <w:style w:type="paragraph" w:customStyle="1" w:styleId="Header2-SubClauses">
    <w:name w:val="Header 2 - SubClauses"/>
    <w:basedOn w:val="Normal"/>
    <w:rsid w:val="00B36806"/>
    <w:pPr>
      <w:spacing w:after="200"/>
      <w:jc w:val="both"/>
    </w:pPr>
    <w:rPr>
      <w:rFonts w:cs="Arial"/>
      <w:sz w:val="24"/>
      <w:szCs w:val="24"/>
      <w:lang w:val="en-US" w:eastAsia="en-US"/>
    </w:rPr>
  </w:style>
  <w:style w:type="character" w:customStyle="1" w:styleId="StyleHeader2-SubClausesItalicChar">
    <w:name w:val="Style Header 2 - SubClauses + Italic Char"/>
    <w:rsid w:val="00B36806"/>
    <w:rPr>
      <w:rFonts w:cs="Arial"/>
      <w:i/>
      <w:iCs/>
      <w:sz w:val="24"/>
      <w:szCs w:val="24"/>
      <w:lang w:val="en-US" w:eastAsia="en-US" w:bidi="ar-SA"/>
    </w:rPr>
  </w:style>
  <w:style w:type="paragraph" w:customStyle="1" w:styleId="Section1-Clauses">
    <w:name w:val="Section 1-Clauses"/>
    <w:basedOn w:val="Normal"/>
    <w:rsid w:val="00B36806"/>
    <w:pPr>
      <w:tabs>
        <w:tab w:val="num" w:pos="360"/>
      </w:tabs>
      <w:spacing w:after="200"/>
      <w:ind w:left="360" w:hanging="360"/>
    </w:pPr>
    <w:rPr>
      <w:b/>
      <w:bCs/>
      <w:sz w:val="24"/>
      <w:lang w:val="en-US" w:eastAsia="en-US"/>
    </w:rPr>
  </w:style>
  <w:style w:type="paragraph" w:customStyle="1" w:styleId="StyleHeader2-SubClausesBold">
    <w:name w:val="Style Header 2 - SubClauses + Bold"/>
    <w:basedOn w:val="Normal"/>
    <w:link w:val="StyleHeader2-SubClausesBoldChar"/>
    <w:autoRedefine/>
    <w:rsid w:val="00B36806"/>
    <w:pPr>
      <w:tabs>
        <w:tab w:val="left" w:pos="576"/>
      </w:tabs>
      <w:spacing w:after="200"/>
      <w:ind w:left="612"/>
      <w:jc w:val="both"/>
    </w:pPr>
    <w:rPr>
      <w:b/>
      <w:bCs/>
      <w:sz w:val="24"/>
      <w:lang w:val="es-ES_tradnl" w:eastAsia="en-US"/>
    </w:rPr>
  </w:style>
  <w:style w:type="character" w:customStyle="1" w:styleId="StyleHeader2-SubClausesBoldChar">
    <w:name w:val="Style Header 2 - SubClauses + Bold Char"/>
    <w:link w:val="StyleHeader2-SubClausesBold"/>
    <w:rsid w:val="00B36806"/>
    <w:rPr>
      <w:rFonts w:ascii="Times New Roman" w:eastAsia="Times New Roman" w:hAnsi="Times New Roman" w:cs="Times New Roman"/>
      <w:b/>
      <w:bCs/>
      <w:sz w:val="24"/>
      <w:szCs w:val="20"/>
      <w:lang w:val="es-ES_tradnl"/>
    </w:rPr>
  </w:style>
  <w:style w:type="paragraph" w:customStyle="1" w:styleId="Normalen">
    <w:name w:val="Normalen"/>
    <w:basedOn w:val="Normal"/>
    <w:rsid w:val="000D1BAD"/>
    <w:pPr>
      <w:ind w:left="540" w:right="-72" w:hanging="540"/>
      <w:jc w:val="both"/>
    </w:pPr>
    <w:rPr>
      <w:sz w:val="24"/>
      <w:lang w:val="en-US" w:eastAsia="en-US"/>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0D2CC5"/>
    <w:pPr>
      <w:ind w:left="720"/>
      <w:contextualSpacing/>
    </w:pPr>
    <w:rPr>
      <w:sz w:val="24"/>
      <w:szCs w:val="24"/>
      <w:lang w:val="hr-HR" w:eastAsia="hr-HR"/>
    </w:rPr>
  </w:style>
  <w:style w:type="paragraph" w:customStyle="1" w:styleId="Standard">
    <w:name w:val="Standard"/>
    <w:rsid w:val="00EE3C45"/>
    <w:pPr>
      <w:suppressAutoHyphens/>
      <w:autoSpaceDN w:val="0"/>
      <w:spacing w:after="0" w:line="240" w:lineRule="auto"/>
      <w:textAlignment w:val="baseline"/>
    </w:pPr>
    <w:rPr>
      <w:rFonts w:ascii="Times New Roman" w:eastAsia="Times New Roman" w:hAnsi="Times New Roman" w:cs="Times New Roman"/>
      <w:color w:val="000000"/>
      <w:kern w:val="3"/>
      <w:sz w:val="24"/>
      <w:szCs w:val="24"/>
    </w:rPr>
  </w:style>
  <w:style w:type="character" w:styleId="CommentReference">
    <w:name w:val="annotation reference"/>
    <w:basedOn w:val="DefaultParagraphFont"/>
    <w:uiPriority w:val="99"/>
    <w:semiHidden/>
    <w:unhideWhenUsed/>
    <w:rsid w:val="00D65AA1"/>
    <w:rPr>
      <w:sz w:val="16"/>
      <w:szCs w:val="16"/>
    </w:rPr>
  </w:style>
  <w:style w:type="paragraph" w:styleId="CommentText">
    <w:name w:val="annotation text"/>
    <w:basedOn w:val="Normal"/>
    <w:link w:val="CommentTextChar"/>
    <w:uiPriority w:val="99"/>
    <w:semiHidden/>
    <w:unhideWhenUsed/>
    <w:rsid w:val="00D65AA1"/>
    <w:rPr>
      <w:lang w:val="hr-HR" w:eastAsia="hr-HR"/>
    </w:rPr>
  </w:style>
  <w:style w:type="character" w:customStyle="1" w:styleId="CommentTextChar">
    <w:name w:val="Comment Text Char"/>
    <w:basedOn w:val="DefaultParagraphFont"/>
    <w:link w:val="CommentText"/>
    <w:uiPriority w:val="99"/>
    <w:semiHidden/>
    <w:rsid w:val="00D65AA1"/>
    <w:rPr>
      <w:rFonts w:ascii="Times New Roman" w:eastAsia="Times New Roman" w:hAnsi="Times New Roman" w:cs="Times New Roman"/>
      <w:sz w:val="20"/>
      <w:szCs w:val="20"/>
      <w:lang w:val="hr-HR" w:eastAsia="hr-HR"/>
    </w:rPr>
  </w:style>
  <w:style w:type="paragraph" w:styleId="CommentSubject">
    <w:name w:val="annotation subject"/>
    <w:basedOn w:val="CommentText"/>
    <w:next w:val="CommentText"/>
    <w:link w:val="CommentSubjectChar"/>
    <w:uiPriority w:val="99"/>
    <w:semiHidden/>
    <w:unhideWhenUsed/>
    <w:rsid w:val="00D65AA1"/>
    <w:rPr>
      <w:b/>
      <w:bCs/>
    </w:rPr>
  </w:style>
  <w:style w:type="character" w:customStyle="1" w:styleId="CommentSubjectChar">
    <w:name w:val="Comment Subject Char"/>
    <w:basedOn w:val="CommentTextChar"/>
    <w:link w:val="CommentSubject"/>
    <w:uiPriority w:val="99"/>
    <w:semiHidden/>
    <w:rsid w:val="00D65AA1"/>
    <w:rPr>
      <w:rFonts w:ascii="Times New Roman" w:eastAsia="Times New Roman" w:hAnsi="Times New Roman" w:cs="Times New Roman"/>
      <w:b/>
      <w:bCs/>
      <w:sz w:val="20"/>
      <w:szCs w:val="20"/>
      <w:lang w:val="hr-HR" w:eastAsia="hr-HR"/>
    </w:rPr>
  </w:style>
  <w:style w:type="character" w:styleId="Hyperlink">
    <w:name w:val="Hyperlink"/>
    <w:basedOn w:val="DefaultParagraphFont"/>
    <w:uiPriority w:val="99"/>
    <w:unhideWhenUsed/>
    <w:rsid w:val="008F6D80"/>
    <w:rPr>
      <w:color w:val="0000FF" w:themeColor="hyperlink"/>
      <w:u w:val="single"/>
    </w:rPr>
  </w:style>
  <w:style w:type="character" w:customStyle="1" w:styleId="UnresolvedMention">
    <w:name w:val="Unresolved Mention"/>
    <w:basedOn w:val="DefaultParagraphFont"/>
    <w:uiPriority w:val="99"/>
    <w:semiHidden/>
    <w:unhideWhenUsed/>
    <w:rsid w:val="008F6D80"/>
    <w:rPr>
      <w:color w:val="605E5C"/>
      <w:shd w:val="clear" w:color="auto" w:fill="E1DFDD"/>
    </w:rPr>
  </w:style>
  <w:style w:type="paragraph" w:customStyle="1" w:styleId="BankNormal">
    <w:name w:val="BankNormal"/>
    <w:basedOn w:val="Normal"/>
    <w:rsid w:val="00811DEB"/>
    <w:pPr>
      <w:spacing w:after="240"/>
    </w:pPr>
    <w:rPr>
      <w:sz w:val="24"/>
      <w:lang w:val="en-US" w:eastAsia="en-US"/>
    </w:rPr>
  </w:style>
  <w:style w:type="paragraph" w:styleId="BodyText">
    <w:name w:val="Body Text"/>
    <w:basedOn w:val="Normal"/>
    <w:link w:val="BodyTextChar"/>
    <w:rsid w:val="00994C4C"/>
    <w:rPr>
      <w:sz w:val="24"/>
      <w:lang w:val="en-US" w:eastAsia="en-US"/>
    </w:rPr>
  </w:style>
  <w:style w:type="character" w:customStyle="1" w:styleId="BodyTextChar">
    <w:name w:val="Body Text Char"/>
    <w:basedOn w:val="DefaultParagraphFont"/>
    <w:link w:val="BodyText"/>
    <w:rsid w:val="00994C4C"/>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link w:val="ListParagraph"/>
    <w:uiPriority w:val="34"/>
    <w:qFormat/>
    <w:locked/>
    <w:rsid w:val="00D67EBF"/>
    <w:rPr>
      <w:rFonts w:ascii="Times New Roman" w:eastAsia="Times New Roman" w:hAnsi="Times New Roman" w:cs="Times New Roman"/>
      <w:sz w:val="24"/>
      <w:szCs w:val="24"/>
      <w:lang w:val="hr-HR" w:eastAsia="hr-HR"/>
    </w:rPr>
  </w:style>
  <w:style w:type="paragraph" w:styleId="BodyText2">
    <w:name w:val="Body Text 2"/>
    <w:basedOn w:val="Normal"/>
    <w:link w:val="BodyText2Char"/>
    <w:uiPriority w:val="99"/>
    <w:semiHidden/>
    <w:unhideWhenUsed/>
    <w:rsid w:val="00052E9E"/>
    <w:pPr>
      <w:spacing w:after="120" w:line="480" w:lineRule="auto"/>
    </w:pPr>
  </w:style>
  <w:style w:type="character" w:customStyle="1" w:styleId="BodyText2Char">
    <w:name w:val="Body Text 2 Char"/>
    <w:basedOn w:val="DefaultParagraphFont"/>
    <w:link w:val="BodyText2"/>
    <w:uiPriority w:val="99"/>
    <w:semiHidden/>
    <w:rsid w:val="00052E9E"/>
    <w:rPr>
      <w:rFonts w:ascii="Times New Roman" w:eastAsia="Times New Roman" w:hAnsi="Times New Roman" w:cs="Times New Roman"/>
      <w:sz w:val="20"/>
      <w:szCs w:val="20"/>
      <w:lang w:val="en-GB" w:eastAsia="en-GB"/>
    </w:rPr>
  </w:style>
  <w:style w:type="paragraph" w:styleId="Header">
    <w:name w:val="header"/>
    <w:basedOn w:val="Normal"/>
    <w:link w:val="HeaderChar"/>
    <w:uiPriority w:val="99"/>
    <w:unhideWhenUsed/>
    <w:rsid w:val="00224BEA"/>
    <w:pPr>
      <w:tabs>
        <w:tab w:val="center" w:pos="4680"/>
        <w:tab w:val="right" w:pos="9360"/>
      </w:tabs>
    </w:pPr>
  </w:style>
  <w:style w:type="character" w:customStyle="1" w:styleId="HeaderChar">
    <w:name w:val="Header Char"/>
    <w:basedOn w:val="DefaultParagraphFont"/>
    <w:link w:val="Header"/>
    <w:uiPriority w:val="99"/>
    <w:rsid w:val="00224BEA"/>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04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tc.gov.m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lavko.micevski.piu@mtc.gov.m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Antonia G. Viyachka</dc:creator>
  <cp:lastModifiedBy>User</cp:lastModifiedBy>
  <cp:revision>3</cp:revision>
  <cp:lastPrinted>2021-07-20T13:25:00Z</cp:lastPrinted>
  <dcterms:created xsi:type="dcterms:W3CDTF">2023-04-27T09:28:00Z</dcterms:created>
  <dcterms:modified xsi:type="dcterms:W3CDTF">2023-04-27T09:31:00Z</dcterms:modified>
</cp:coreProperties>
</file>